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1F6" w:rsidRDefault="003331F6"/>
    <w:tbl>
      <w:tblPr>
        <w:tblStyle w:val="a5"/>
        <w:tblW w:w="9464" w:type="dxa"/>
        <w:tblInd w:w="-4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331F6" w:rsidRPr="00442175">
        <w:trPr>
          <w:trHeight w:val="4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b/>
                <w:sz w:val="26"/>
                <w:szCs w:val="26"/>
              </w:rPr>
              <w:t>РЕГЛАМЕНТ</w:t>
            </w:r>
          </w:p>
          <w:p w:rsidR="003331F6" w:rsidRPr="00442175" w:rsidRDefault="003331F6">
            <w:pPr>
              <w:ind w:left="5760"/>
              <w:contextualSpacing w:val="0"/>
              <w:jc w:val="right"/>
            </w:pPr>
          </w:p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b/>
                <w:sz w:val="26"/>
                <w:szCs w:val="26"/>
              </w:rPr>
              <w:t>по организации повышения квалификации научно-педагогических работников Факультета компьютерных наук Национального исследовательского университета «Высшая школа экономики»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numPr>
                <w:ilvl w:val="0"/>
                <w:numId w:val="3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442175">
              <w:rPr>
                <w:b/>
                <w:sz w:val="26"/>
                <w:szCs w:val="26"/>
              </w:rPr>
              <w:t>ОБЩИЕ ПОЛОЖЕНИЯ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7843BB" w:rsidRPr="00442175" w:rsidRDefault="000303F3" w:rsidP="007843BB">
            <w:pPr>
              <w:numPr>
                <w:ilvl w:val="1"/>
                <w:numId w:val="4"/>
              </w:numPr>
              <w:ind w:hanging="39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Настоящий Регламент определяет порядок принятия решений Научной комиссией ФКН (далее Научной комиссией) о финансировании участия в программах повышения квалификации научно-педагогических работников (далее – НПР) Факультета компьютерных наук (далее – Факультета) Национального исследовательского университета «Высшая школа экономики» (далее – НИУ ВШЭ).</w:t>
            </w:r>
          </w:p>
          <w:p w:rsidR="007843BB" w:rsidRPr="00442175" w:rsidRDefault="007843BB" w:rsidP="007843BB">
            <w:pPr>
              <w:ind w:left="390"/>
              <w:jc w:val="both"/>
              <w:rPr>
                <w:sz w:val="26"/>
                <w:szCs w:val="26"/>
              </w:rPr>
            </w:pPr>
          </w:p>
          <w:p w:rsidR="003331F6" w:rsidRPr="00442175" w:rsidRDefault="000303F3" w:rsidP="007843BB">
            <w:pPr>
              <w:numPr>
                <w:ilvl w:val="1"/>
                <w:numId w:val="4"/>
              </w:numPr>
              <w:ind w:hanging="39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Настоящий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 Критериями принятия решения являются: научные достижения работника, необходимость повышения квалификации, качество предоставляемого повышения квалификации, время предыдущего повышения квалификации.</w:t>
            </w:r>
          </w:p>
          <w:p w:rsidR="003331F6" w:rsidRPr="00442175" w:rsidRDefault="003331F6">
            <w:pPr>
              <w:ind w:left="390"/>
              <w:contextualSpacing w:val="0"/>
              <w:jc w:val="both"/>
            </w:pPr>
          </w:p>
          <w:p w:rsidR="003331F6" w:rsidRPr="00442175" w:rsidRDefault="000303F3">
            <w:pPr>
              <w:numPr>
                <w:ilvl w:val="1"/>
                <w:numId w:val="4"/>
              </w:numPr>
              <w:ind w:hanging="39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Программы повышения квалификации включают: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программы повышения квалификации различной продолжительности, включая модульные, предусматривающие проведение итоговой аттестации и проводимые на базе подразделений НИУ ВШЭ или его фил</w:t>
            </w:r>
            <w:r w:rsidR="006740FD">
              <w:rPr>
                <w:sz w:val="26"/>
                <w:szCs w:val="26"/>
              </w:rPr>
              <w:t xml:space="preserve">иалов, в том числе факультетов, департаментов </w:t>
            </w:r>
            <w:r w:rsidRPr="00442175">
              <w:rPr>
                <w:sz w:val="26"/>
                <w:szCs w:val="26"/>
              </w:rPr>
              <w:t>и кафедр, с выдачей документа о повышении квалификации в НИУ ВШЭ (далее документ);</w:t>
            </w:r>
          </w:p>
          <w:p w:rsidR="003331F6" w:rsidRPr="00442175" w:rsidRDefault="003331F6">
            <w:pPr>
              <w:ind w:left="720"/>
              <w:contextualSpacing w:val="0"/>
              <w:jc w:val="both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программы повышения квалификации, включая семинары, мастер-классы, круглые столы, групповые тренинги, не предусматривающие проведение итоговой аттестации и проводимые на базе профильных подразделений НИУ ВШЭ или его филиалов с выдачей документа или без его выдачи;</w:t>
            </w:r>
          </w:p>
          <w:p w:rsidR="003331F6" w:rsidRPr="00442175" w:rsidRDefault="003331F6">
            <w:pPr>
              <w:contextualSpacing w:val="0"/>
              <w:jc w:val="both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выездные мероприятия по повышению квалификации различной продолжительности, включая летние школы, курсы и семинары по повышению квалификации в филиалах, проводимые профессорско-преподавательским составом и научными сотрудниками НИУ ВШЭ, с выдачей документа или без его выдачи;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обучение с использованием дистанционных образовательных технологий различной продолжительности, в том числе мастер-классы, курсы обучения, тренинги, проводимые подразделениями НИУ ВШЭ с выдачей документа или без его выдачи;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программы повышения квалификации, проводимые приглашенными </w:t>
            </w:r>
            <w:r w:rsidRPr="00442175">
              <w:rPr>
                <w:sz w:val="26"/>
                <w:szCs w:val="26"/>
              </w:rPr>
              <w:lastRenderedPageBreak/>
              <w:t>специалистами, другими вузами или специализированными организациями, в том числе зарубежными, на базе НИУ ВШЭ и его филиалов, включая лекционно-семинарские циклы, мастер-классы, групповые тренинги, с выдачей документа или без его выдачи (в соответствии с договором и условиями обучения);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индивидуальные стажировки в подразделениях НИУ ВШЭ или его филиалов различной продолжительности с выдачей документа или без его выдачи;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proofErr w:type="gramStart"/>
            <w:r w:rsidRPr="00442175">
              <w:rPr>
                <w:sz w:val="26"/>
                <w:szCs w:val="26"/>
              </w:rPr>
              <w:t>программы повышения квалификации различной продолжительности, проводимые на базе других вузов, научных центров и специализированных организаций, в том числе зарубежных, с выдачей документа или без его выдачи (в соответствии с программой и условиями обучения, установленными принимающим вузом или организацией);</w:t>
            </w:r>
            <w:proofErr w:type="gramEnd"/>
          </w:p>
          <w:p w:rsidR="00442175" w:rsidRDefault="00442175" w:rsidP="00442175">
            <w:pPr>
              <w:pStyle w:val="ad"/>
              <w:rPr>
                <w:sz w:val="26"/>
                <w:szCs w:val="26"/>
              </w:rPr>
            </w:pPr>
          </w:p>
          <w:p w:rsidR="00442175" w:rsidRPr="00AC0D9E" w:rsidRDefault="00AC0D9E" w:rsidP="00442175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AC0D9E">
              <w:rPr>
                <w:sz w:val="26"/>
                <w:szCs w:val="26"/>
              </w:rPr>
              <w:t xml:space="preserve">участие в </w:t>
            </w:r>
            <w:r w:rsidR="00442175" w:rsidRPr="00AC0D9E">
              <w:rPr>
                <w:sz w:val="26"/>
                <w:szCs w:val="26"/>
              </w:rPr>
              <w:t xml:space="preserve"> научных конференциях;</w:t>
            </w:r>
          </w:p>
          <w:p w:rsidR="003331F6" w:rsidRPr="00442175" w:rsidRDefault="003331F6">
            <w:pPr>
              <w:ind w:left="720"/>
              <w:contextualSpacing w:val="0"/>
            </w:pPr>
            <w:bookmarkStart w:id="0" w:name="_GoBack"/>
            <w:bookmarkEnd w:id="0"/>
          </w:p>
          <w:p w:rsidR="003331F6" w:rsidRDefault="007756DA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индивидуальные </w:t>
            </w:r>
            <w:r w:rsidR="000303F3" w:rsidRPr="00442175">
              <w:rPr>
                <w:sz w:val="26"/>
                <w:szCs w:val="26"/>
              </w:rPr>
              <w:t>педагогические и научные стажировки в других вузах, исследовательских центрах и специализированных организациях, в том числе зарубежных, с выдачей документа или без его выдачи;</w:t>
            </w:r>
          </w:p>
          <w:p w:rsidR="003331F6" w:rsidRPr="00442175" w:rsidRDefault="003331F6" w:rsidP="00442175">
            <w:pPr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4"/>
              </w:numPr>
              <w:ind w:hanging="720"/>
              <w:jc w:val="both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другие виды мероприятий по повышению квалификации в соответствии с локальными актами НИУ ВШЭ и решениями Научной комиссии.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1.3. Общий объем финансирования устанавливается и определяется Научной комиссией. 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1.4. При принятии положительного решения о финансировании оплата осуществляется: для работников в соответствии с процедурами направления в служебные командировки. 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numPr>
                <w:ilvl w:val="0"/>
                <w:numId w:val="3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442175">
              <w:rPr>
                <w:b/>
                <w:sz w:val="26"/>
                <w:szCs w:val="26"/>
              </w:rPr>
              <w:t>ТРЕБОВАНИЯ К ПРЕТЕНДЕНТАМ НА ПРЕДОСТАВЛЕНИЕ ФИНАНСИРОВАНИЯ</w:t>
            </w: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2.1. На получение финансирования подаются индивидуальные заявки. 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2.2. Каждый претендент может подавать одновременно несколько заявок на финансирование. 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2.3. Финансирование на Факультете могут получить: 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2.3.1. НПР НИУ ВШЭ, </w:t>
            </w:r>
            <w:proofErr w:type="gramStart"/>
            <w:r w:rsidRPr="00442175">
              <w:rPr>
                <w:sz w:val="26"/>
                <w:szCs w:val="26"/>
              </w:rPr>
              <w:t>работающие</w:t>
            </w:r>
            <w:proofErr w:type="gramEnd"/>
            <w:r w:rsidRPr="00442175">
              <w:rPr>
                <w:sz w:val="26"/>
                <w:szCs w:val="26"/>
              </w:rPr>
              <w:t xml:space="preserve"> на Факультете на должностях профессорско-преподавательского состава; 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contextualSpacing w:val="0"/>
            </w:pPr>
            <w:r w:rsidRPr="00442175">
              <w:rPr>
                <w:sz w:val="26"/>
                <w:szCs w:val="26"/>
              </w:rPr>
              <w:t xml:space="preserve">2.3.2. студенты и аспиранты НИУ ВШЭ, </w:t>
            </w:r>
            <w:r w:rsidR="006740FD">
              <w:rPr>
                <w:sz w:val="26"/>
                <w:szCs w:val="26"/>
              </w:rPr>
              <w:t>обучающиеся</w:t>
            </w:r>
            <w:r w:rsidRPr="00442175">
              <w:rPr>
                <w:sz w:val="26"/>
                <w:szCs w:val="26"/>
              </w:rPr>
              <w:t xml:space="preserve"> на Факультете и входящие в группу высокого профессионального потенциала НИУ ВШЭ или являющиеся работниками научных, научно-учебных и образовательных подразделений НИУ ВШЭ, с которыми у НИУ ВШЭ заключен трудовой договор с замещением ими преподавательских или научных должностей.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5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Финансирование в Центре повышения квалификации НИУ ВШЭ могут получить:</w:t>
            </w:r>
          </w:p>
          <w:p w:rsidR="003331F6" w:rsidRPr="00442175" w:rsidRDefault="000303F3">
            <w:pPr>
              <w:numPr>
                <w:ilvl w:val="2"/>
                <w:numId w:val="5"/>
              </w:numPr>
              <w:ind w:hanging="72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административно-управленческий персонал факультета;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5"/>
              </w:numPr>
              <w:ind w:hanging="72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учебно-вспомогательный персонал факультета;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5"/>
              </w:numPr>
              <w:ind w:hanging="72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административно-хозяйственный персонал факультета.</w:t>
            </w:r>
          </w:p>
          <w:p w:rsidR="003331F6" w:rsidRPr="006740FD" w:rsidRDefault="003331F6">
            <w:pPr>
              <w:contextualSpacing w:val="0"/>
              <w:rPr>
                <w:lang w:val="en-US"/>
              </w:rPr>
            </w:pPr>
          </w:p>
          <w:p w:rsidR="00994ECB" w:rsidRPr="00442175" w:rsidRDefault="000303F3">
            <w:pPr>
              <w:numPr>
                <w:ilvl w:val="1"/>
                <w:numId w:val="5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Претенденты из числа научных работников международных лабораторий имеют право на финансирование 1 поездки </w:t>
            </w:r>
            <w:proofErr w:type="gramStart"/>
            <w:r w:rsidRPr="00442175">
              <w:rPr>
                <w:sz w:val="26"/>
                <w:szCs w:val="26"/>
              </w:rPr>
              <w:t>в год за рубеж с целью повышения квалификации при условии несовпадения тематики стажировки с тематикой</w:t>
            </w:r>
            <w:proofErr w:type="gramEnd"/>
            <w:r w:rsidRPr="00442175">
              <w:rPr>
                <w:sz w:val="26"/>
                <w:szCs w:val="26"/>
              </w:rPr>
              <w:t xml:space="preserve"> научных исследований, закрепленных за лабораторией, или в случае использования средств лаборатории, предназначенных для финансирования академической мобильности.</w:t>
            </w:r>
          </w:p>
          <w:p w:rsidR="003331F6" w:rsidRPr="00442175" w:rsidRDefault="003331F6" w:rsidP="00994ECB">
            <w:pPr>
              <w:rPr>
                <w:sz w:val="26"/>
                <w:szCs w:val="26"/>
              </w:rPr>
            </w:pPr>
          </w:p>
          <w:p w:rsidR="003331F6" w:rsidRPr="00442175" w:rsidRDefault="003331F6">
            <w:pPr>
              <w:ind w:left="360"/>
              <w:contextualSpacing w:val="0"/>
            </w:pPr>
          </w:p>
          <w:p w:rsidR="003331F6" w:rsidRPr="00442175" w:rsidRDefault="000303F3">
            <w:pPr>
              <w:numPr>
                <w:ilvl w:val="0"/>
                <w:numId w:val="3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442175">
              <w:rPr>
                <w:b/>
                <w:sz w:val="26"/>
                <w:szCs w:val="26"/>
              </w:rPr>
              <w:t>ПОРЯДОК И СРОКИ ПРЕДСТАВЛЕНИЯ ЗАЯВОК, ТРЕБОВАНИЯ К ОФОРМЛЕНИЮ ЗАЯВКИ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Заявка на финансирование подается претендентом по электронной почте ответственному секретарю и председателю Научной комиссии.</w:t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Претендент может подать заявку в любое время в течение календарного года.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proofErr w:type="gramStart"/>
            <w:r w:rsidRPr="00442175">
              <w:rPr>
                <w:sz w:val="26"/>
                <w:szCs w:val="26"/>
              </w:rPr>
              <w:t xml:space="preserve">Количество заявок, которые может подать претендент в год, лимиты финансирования в рамках одной поездки (в том случае, если повышение квалификации проходит в другом вузе или филиале НИУ ВШЭ) в зависимости от региона (страны) определяются ежегодно с учетом объема финансирования, выделяемого из центрального бюджета НИУ ВШЭ на финансирование участия в программах повышения квалификации: </w:t>
            </w:r>
            <w:proofErr w:type="gramEnd"/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1"/>
              </w:numPr>
              <w:ind w:hanging="72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 на факультете – Научной комиссией; 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2"/>
                <w:numId w:val="1"/>
              </w:numPr>
              <w:ind w:hanging="72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в Центре повышения квалификации НИУ ВШЭ – Советом по повышению квалификации НИУ ВШЭ. </w:t>
            </w:r>
          </w:p>
          <w:p w:rsidR="004C3AA1" w:rsidRPr="00442175" w:rsidRDefault="004C3AA1" w:rsidP="004C3AA1">
            <w:pPr>
              <w:pStyle w:val="ad"/>
              <w:rPr>
                <w:sz w:val="26"/>
                <w:szCs w:val="26"/>
              </w:rPr>
            </w:pPr>
          </w:p>
          <w:p w:rsidR="003331F6" w:rsidRPr="00442175" w:rsidRDefault="008F6D28" w:rsidP="008F6D28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Претендент может подать не более одной заявки в течение двух лет на  индивидуальную педагогическую или научную стажировку в другом вузе.</w:t>
            </w:r>
          </w:p>
          <w:p w:rsidR="008F6D28" w:rsidRPr="00442175" w:rsidRDefault="008F6D28" w:rsidP="008F6D28">
            <w:pPr>
              <w:ind w:left="360"/>
              <w:rPr>
                <w:sz w:val="26"/>
                <w:szCs w:val="26"/>
              </w:rPr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Заявки рассматриваются в порядке очередности поступления, независимо от звания, должности и возраста претендента. </w:t>
            </w:r>
          </w:p>
          <w:p w:rsidR="003331F6" w:rsidRPr="00442175" w:rsidRDefault="003331F6">
            <w:pPr>
              <w:ind w:left="36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Заявка на прохождение стажировки за рубежом и в странах СНГ подается претендентом не позднее, чем за 45 дней до ее начала. 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Заявка на прохождение стажировки на территории России подается претендентом не позднее, чем за 30 дней до ее начала. 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lastRenderedPageBreak/>
              <w:t>Заявка должна соответствовать типовой форме согласно Приложению № 1 к настоящему Регламенту.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B40ED1" w:rsidRPr="00442175" w:rsidRDefault="000303F3" w:rsidP="00B40ED1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Заявка оформляется в индивидуальном порядке и подписывается руководителем структурного подразделения НИУ ВШЭ, в котором работает предлагаемый для повышения квалификации работник. Заявка на повышение квалификации руководителя структурного подразделения НИУ ВШЭ подписывается руководителем НИУ ВШЭ, координирующим в соответствии с установленным в НИУ ВШЭ распределением обязанностей деятельность данного подразделения. Оформление коллективных заявок не допускается.</w:t>
            </w:r>
          </w:p>
          <w:p w:rsidR="00B40ED1" w:rsidRPr="00442175" w:rsidRDefault="00B40ED1" w:rsidP="00B40ED1">
            <w:pPr>
              <w:pStyle w:val="ad"/>
              <w:rPr>
                <w:sz w:val="26"/>
                <w:szCs w:val="26"/>
              </w:rPr>
            </w:pPr>
          </w:p>
          <w:p w:rsidR="003331F6" w:rsidRPr="00442175" w:rsidRDefault="000303F3" w:rsidP="00B40ED1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Руководитель подразделения НИУ ВШЭ вправе одновременно подавать несколько заявок на повышение квалификации одного и того же работника </w:t>
            </w:r>
            <w:proofErr w:type="gramStart"/>
            <w:r w:rsidRPr="00442175">
              <w:rPr>
                <w:sz w:val="26"/>
                <w:szCs w:val="26"/>
              </w:rPr>
              <w:t>в разных мероприятиях по повышению квалификации с указанием в каждой из них степени</w:t>
            </w:r>
            <w:proofErr w:type="gramEnd"/>
            <w:r w:rsidRPr="00442175">
              <w:rPr>
                <w:sz w:val="26"/>
                <w:szCs w:val="26"/>
              </w:rPr>
              <w:t xml:space="preserve"> ее относительной приоритетности.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Заполнение всех граф формы заявки обязательно. Заявка, заполненная не полностью, считается недействительной.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В заявке должно содержаться четкое и конкретное обоснование необходимости повышения квалификации работника НИУ ВШЭ, представляющего заявку.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В заявке необходимо дать ясное определение и соответствующее обоснование того, что будет являться результатом повышения квалификации работника НИУ ВШЭ. Кроме того, должен быть указан конкретный вид документального оформления этого результата: сертификат, диплом, текст научной работы, опубликованная в научном журнале статья, текст доклада, разработанная учебная программа, перечень собранных материалов, предложения и рекомендации руководству подразделения и т.п. 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 Заявка на повышение квалификации, осуществляемое на платной основе в структурных подразделениях НИУ ВШЭ, других вузах, научных центрах и специализированных организациях, в том числе иногородних и зарубежных, должна содержать расчет бюджета. Все суммы в заявке указываются только в рублях.  При расчете соответствующих статей (проживание, суточные) необходимо учитывать требования раздела 5 настоящего Регламента.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В состав заявки входят приложения, конкретизирующие и обосновывающие ее содержание, в том числе программа обучения или стажировки, объявление о проведении программы повышения квалификации внешней организацией с указанием сроков и стоимости обучения, предложенный ею проект договора на проведение повышения квалификации работника НИУ ВШЭ,  документы, подтверждение договоренности с организацией-партнером и т.п. Состав необходимых приложений к заявке определяется Научной комиссией в зависимости от вида мероприятия по повышению квалификации. </w:t>
            </w:r>
          </w:p>
          <w:p w:rsidR="003331F6" w:rsidRPr="00442175" w:rsidRDefault="003331F6" w:rsidP="004C3AA1">
            <w:pPr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>Заявки, оформленные с нарушением требований настоящего Регламента, не принимаются.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Научная комиссия вправе отложить рассмотрение заявки и запросить у руководителя структурного подразделения НИУ ВШЭ, подписавшего заявку, или работника НИУ ВШЭ, на повышение квалификации которого подана заявка, дополнительные сведения, касающиеся конкретизации условий прохождения повышения квалификации или его результатов.  </w:t>
            </w:r>
          </w:p>
          <w:p w:rsidR="003331F6" w:rsidRPr="00442175" w:rsidRDefault="00A77B31" w:rsidP="00A77B31">
            <w:pPr>
              <w:tabs>
                <w:tab w:val="left" w:pos="1545"/>
              </w:tabs>
              <w:contextualSpacing w:val="0"/>
            </w:pPr>
            <w:r w:rsidRPr="00442175">
              <w:tab/>
            </w:r>
          </w:p>
          <w:p w:rsidR="003331F6" w:rsidRPr="00442175" w:rsidRDefault="003331F6">
            <w:pPr>
              <w:contextualSpacing w:val="0"/>
            </w:pPr>
          </w:p>
          <w:p w:rsidR="003331F6" w:rsidRPr="00442175" w:rsidRDefault="000303F3">
            <w:pPr>
              <w:numPr>
                <w:ilvl w:val="0"/>
                <w:numId w:val="3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442175">
              <w:rPr>
                <w:b/>
                <w:sz w:val="26"/>
                <w:szCs w:val="26"/>
              </w:rPr>
              <w:t>ПОРЯДОК ОТБОРА ЗАЯВОК НА ФИНАНСИРОВАНИЕ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3"/>
              </w:numPr>
              <w:ind w:left="743" w:hanging="709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Научная комиссия в течение 10 рабочих дней </w:t>
            </w:r>
            <w:r w:rsidR="007843BB" w:rsidRPr="00442175">
              <w:rPr>
                <w:color w:val="00000A"/>
                <w:sz w:val="26"/>
                <w:szCs w:val="26"/>
              </w:rPr>
              <w:t>с момента получения заявки п</w:t>
            </w:r>
            <w:r w:rsidRPr="00442175">
              <w:rPr>
                <w:sz w:val="26"/>
                <w:szCs w:val="26"/>
              </w:rPr>
              <w:t>ринимает решение о поддержке заявки и выделении финансирования или отклонении заявки.</w:t>
            </w:r>
          </w:p>
          <w:p w:rsidR="003331F6" w:rsidRPr="00442175" w:rsidRDefault="003331F6">
            <w:pPr>
              <w:ind w:left="720"/>
              <w:contextualSpacing w:val="0"/>
            </w:pPr>
          </w:p>
          <w:p w:rsidR="003331F6" w:rsidRPr="00442175" w:rsidRDefault="000303F3">
            <w:pPr>
              <w:numPr>
                <w:ilvl w:val="1"/>
                <w:numId w:val="3"/>
              </w:numPr>
              <w:ind w:left="743" w:hanging="709"/>
              <w:rPr>
                <w:sz w:val="26"/>
                <w:szCs w:val="26"/>
              </w:rPr>
            </w:pPr>
            <w:r w:rsidRPr="00442175">
              <w:rPr>
                <w:sz w:val="26"/>
                <w:szCs w:val="26"/>
              </w:rPr>
              <w:t xml:space="preserve">Решение о финансировании доводится до сведения претендента с предоставлением ему выписки из протокола о поддержке заявки и выделении финансирования на участие в научном мероприятии в течение 3 (трех) рабочих дней </w:t>
            </w:r>
            <w:proofErr w:type="gramStart"/>
            <w:r w:rsidRPr="00442175">
              <w:rPr>
                <w:sz w:val="26"/>
                <w:szCs w:val="26"/>
              </w:rPr>
              <w:t>с даты принятия</w:t>
            </w:r>
            <w:proofErr w:type="gramEnd"/>
            <w:r w:rsidRPr="00442175">
              <w:rPr>
                <w:sz w:val="26"/>
                <w:szCs w:val="26"/>
              </w:rPr>
              <w:t xml:space="preserve"> решения. </w:t>
            </w:r>
          </w:p>
          <w:p w:rsidR="003331F6" w:rsidRPr="00442175" w:rsidRDefault="003331F6" w:rsidP="00B773D1">
            <w:pPr>
              <w:rPr>
                <w:sz w:val="26"/>
                <w:szCs w:val="26"/>
              </w:rPr>
            </w:pPr>
          </w:p>
        </w:tc>
      </w:tr>
      <w:tr w:rsidR="003331F6" w:rsidRPr="00442175">
        <w:trPr>
          <w:trHeight w:val="400"/>
        </w:trPr>
        <w:tc>
          <w:tcPr>
            <w:tcW w:w="9464" w:type="dxa"/>
            <w:tcBorders>
              <w:top w:val="nil"/>
            </w:tcBorders>
          </w:tcPr>
          <w:p w:rsidR="003331F6" w:rsidRPr="00442175" w:rsidRDefault="003331F6">
            <w:pPr>
              <w:contextualSpacing w:val="0"/>
              <w:jc w:val="center"/>
            </w:pPr>
          </w:p>
        </w:tc>
      </w:tr>
    </w:tbl>
    <w:p w:rsidR="003331F6" w:rsidRPr="00442175" w:rsidRDefault="003331F6"/>
    <w:p w:rsidR="003331F6" w:rsidRPr="00442175" w:rsidRDefault="000303F3">
      <w:pPr>
        <w:numPr>
          <w:ilvl w:val="0"/>
          <w:numId w:val="3"/>
        </w:numPr>
        <w:ind w:hanging="360"/>
        <w:jc w:val="center"/>
        <w:rPr>
          <w:b/>
          <w:sz w:val="26"/>
          <w:szCs w:val="26"/>
        </w:rPr>
      </w:pPr>
      <w:r w:rsidRPr="00442175">
        <w:rPr>
          <w:b/>
          <w:sz w:val="26"/>
          <w:szCs w:val="26"/>
        </w:rPr>
        <w:t xml:space="preserve">ОТЧЕТНОСТЬ ПО МЕРОПРИЯТИЯМ ПОВЫШЕНИЯ </w:t>
      </w:r>
      <w:r w:rsidR="006D0E84" w:rsidRPr="00442175">
        <w:rPr>
          <w:b/>
          <w:sz w:val="26"/>
          <w:szCs w:val="26"/>
        </w:rPr>
        <w:t>КВАЛИФИКАЦИИ РАБОТНИКОВ НИУ ВШЭ</w:t>
      </w:r>
    </w:p>
    <w:p w:rsidR="003331F6" w:rsidRPr="00442175" w:rsidRDefault="003331F6">
      <w:pPr>
        <w:ind w:left="720"/>
      </w:pPr>
    </w:p>
    <w:p w:rsidR="003331F6" w:rsidRPr="00442175" w:rsidRDefault="000303F3">
      <w:pPr>
        <w:numPr>
          <w:ilvl w:val="1"/>
          <w:numId w:val="3"/>
        </w:numPr>
        <w:ind w:left="743" w:hanging="709"/>
        <w:rPr>
          <w:sz w:val="26"/>
          <w:szCs w:val="26"/>
        </w:rPr>
      </w:pPr>
      <w:r w:rsidRPr="00442175">
        <w:rPr>
          <w:sz w:val="26"/>
          <w:szCs w:val="26"/>
        </w:rPr>
        <w:t>По результатам повышения квалификации работник НИУ ВШЭ предоставляет в Н</w:t>
      </w:r>
      <w:r w:rsidR="00442175">
        <w:rPr>
          <w:sz w:val="26"/>
          <w:szCs w:val="26"/>
        </w:rPr>
        <w:t xml:space="preserve">аучную комиссию организационный </w:t>
      </w:r>
      <w:r w:rsidRPr="00442175">
        <w:rPr>
          <w:sz w:val="26"/>
          <w:szCs w:val="26"/>
        </w:rPr>
        <w:t>отчет о прохождении повышения квалификации по типовой форме согласно Приложению № 2 к настоящему Регламенту, а также в финансовые службы НИУ ВШЭ в установленном в НИУ ВШЭ порядке – отчет о командировке.</w:t>
      </w:r>
    </w:p>
    <w:p w:rsidR="00B773D1" w:rsidRPr="00442175" w:rsidRDefault="00B773D1">
      <w:pPr>
        <w:numPr>
          <w:ilvl w:val="1"/>
          <w:numId w:val="3"/>
        </w:numPr>
        <w:ind w:left="743" w:hanging="709"/>
        <w:rPr>
          <w:sz w:val="26"/>
          <w:szCs w:val="26"/>
        </w:rPr>
      </w:pPr>
      <w:r w:rsidRPr="00442175">
        <w:rPr>
          <w:sz w:val="26"/>
          <w:szCs w:val="26"/>
        </w:rPr>
        <w:t>Отчет</w:t>
      </w:r>
      <w:r w:rsidR="000A1948" w:rsidRPr="00442175">
        <w:rPr>
          <w:sz w:val="26"/>
          <w:szCs w:val="26"/>
        </w:rPr>
        <w:t>ы</w:t>
      </w:r>
      <w:r w:rsidRPr="00442175">
        <w:rPr>
          <w:sz w:val="26"/>
          <w:szCs w:val="26"/>
        </w:rPr>
        <w:t xml:space="preserve"> об участии в програ</w:t>
      </w:r>
      <w:r w:rsidR="000A1948" w:rsidRPr="00442175">
        <w:rPr>
          <w:sz w:val="26"/>
          <w:szCs w:val="26"/>
        </w:rPr>
        <w:t>мме повышения квалификации долж</w:t>
      </w:r>
      <w:r w:rsidRPr="00442175">
        <w:rPr>
          <w:sz w:val="26"/>
          <w:szCs w:val="26"/>
        </w:rPr>
        <w:t>н</w:t>
      </w:r>
      <w:r w:rsidR="000A1948" w:rsidRPr="00442175">
        <w:rPr>
          <w:sz w:val="26"/>
          <w:szCs w:val="26"/>
        </w:rPr>
        <w:t>ы</w:t>
      </w:r>
      <w:r w:rsidRPr="00442175">
        <w:rPr>
          <w:sz w:val="26"/>
          <w:szCs w:val="26"/>
        </w:rPr>
        <w:t xml:space="preserve"> быть предоставлен</w:t>
      </w:r>
      <w:r w:rsidR="000A1948" w:rsidRPr="00442175">
        <w:rPr>
          <w:sz w:val="26"/>
          <w:szCs w:val="26"/>
        </w:rPr>
        <w:t>ы</w:t>
      </w:r>
      <w:r w:rsidRPr="00442175">
        <w:rPr>
          <w:sz w:val="26"/>
          <w:szCs w:val="26"/>
        </w:rPr>
        <w:t xml:space="preserve"> претендентом ответственному секретарю Научной комиссии </w:t>
      </w:r>
      <w:r w:rsidR="000A1948" w:rsidRPr="00442175">
        <w:rPr>
          <w:sz w:val="26"/>
          <w:szCs w:val="26"/>
        </w:rPr>
        <w:t xml:space="preserve">не позднее чем </w:t>
      </w:r>
      <w:r w:rsidRPr="00442175">
        <w:rPr>
          <w:sz w:val="26"/>
          <w:szCs w:val="26"/>
        </w:rPr>
        <w:t>через 2 недели после окончания участия в программе повышения квалификации.</w:t>
      </w:r>
    </w:p>
    <w:p w:rsidR="003331F6" w:rsidRPr="00442175" w:rsidRDefault="000303F3">
      <w:pPr>
        <w:numPr>
          <w:ilvl w:val="1"/>
          <w:numId w:val="3"/>
        </w:numPr>
        <w:ind w:left="743" w:hanging="709"/>
        <w:rPr>
          <w:sz w:val="26"/>
          <w:szCs w:val="26"/>
        </w:rPr>
      </w:pPr>
      <w:r w:rsidRPr="00442175">
        <w:rPr>
          <w:sz w:val="26"/>
          <w:szCs w:val="26"/>
        </w:rPr>
        <w:t xml:space="preserve">В организационном отчете по результатам повышения квалификации в обязательном порядке указываются: </w:t>
      </w:r>
    </w:p>
    <w:p w:rsidR="003331F6" w:rsidRPr="00442175" w:rsidRDefault="000303F3">
      <w:pPr>
        <w:ind w:left="1440"/>
      </w:pPr>
      <w:r w:rsidRPr="00442175">
        <w:rPr>
          <w:sz w:val="26"/>
          <w:szCs w:val="26"/>
        </w:rPr>
        <w:t>- вид мероприятия по повышению квалификации;</w:t>
      </w:r>
    </w:p>
    <w:p w:rsidR="003331F6" w:rsidRPr="00442175" w:rsidRDefault="000303F3">
      <w:pPr>
        <w:ind w:left="720" w:firstLine="720"/>
      </w:pPr>
      <w:r w:rsidRPr="00442175">
        <w:rPr>
          <w:sz w:val="26"/>
          <w:szCs w:val="26"/>
        </w:rPr>
        <w:t>- название мероприятия;</w:t>
      </w:r>
    </w:p>
    <w:p w:rsidR="003331F6" w:rsidRPr="00442175" w:rsidRDefault="000303F3">
      <w:pPr>
        <w:ind w:left="720" w:firstLine="720"/>
      </w:pPr>
      <w:r w:rsidRPr="00442175">
        <w:rPr>
          <w:sz w:val="26"/>
          <w:szCs w:val="26"/>
        </w:rPr>
        <w:t>- место проведения повышения квалификации;</w:t>
      </w:r>
    </w:p>
    <w:p w:rsidR="003331F6" w:rsidRPr="00442175" w:rsidRDefault="000303F3">
      <w:pPr>
        <w:ind w:left="1440"/>
      </w:pPr>
      <w:r w:rsidRPr="00442175">
        <w:rPr>
          <w:sz w:val="26"/>
          <w:szCs w:val="26"/>
        </w:rPr>
        <w:t>- наименование подразделения НИУ ВШЭ, вуза, научного центра или специализированной организации, на базе которых проводилось мероприятие;</w:t>
      </w:r>
    </w:p>
    <w:p w:rsidR="003331F6" w:rsidRPr="00442175" w:rsidRDefault="000303F3">
      <w:pPr>
        <w:ind w:left="743" w:firstLine="673"/>
      </w:pPr>
      <w:r w:rsidRPr="00442175">
        <w:rPr>
          <w:sz w:val="26"/>
          <w:szCs w:val="26"/>
        </w:rPr>
        <w:t>- сроки проведения повышения квалификации;</w:t>
      </w:r>
    </w:p>
    <w:p w:rsidR="003331F6" w:rsidRPr="00442175" w:rsidRDefault="000303F3">
      <w:pPr>
        <w:ind w:left="1416"/>
      </w:pPr>
      <w:r w:rsidRPr="00442175">
        <w:rPr>
          <w:sz w:val="26"/>
          <w:szCs w:val="26"/>
        </w:rPr>
        <w:t>- краткое описание содержания программы повышения квалификации и состава специалистов-преподавателей;</w:t>
      </w:r>
    </w:p>
    <w:p w:rsidR="003331F6" w:rsidRPr="00442175" w:rsidRDefault="000303F3">
      <w:pPr>
        <w:ind w:left="1416"/>
      </w:pPr>
      <w:r w:rsidRPr="00442175">
        <w:rPr>
          <w:sz w:val="26"/>
          <w:szCs w:val="26"/>
        </w:rPr>
        <w:t>- навыки, на  совершенствование которых было направлено повышение квалификации.</w:t>
      </w:r>
    </w:p>
    <w:p w:rsidR="003331F6" w:rsidRPr="00442175" w:rsidRDefault="003331F6">
      <w:pPr>
        <w:ind w:left="1416"/>
      </w:pPr>
    </w:p>
    <w:p w:rsidR="003331F6" w:rsidRPr="00442175" w:rsidRDefault="000303F3">
      <w:pPr>
        <w:numPr>
          <w:ilvl w:val="1"/>
          <w:numId w:val="3"/>
        </w:numPr>
        <w:ind w:left="743" w:hanging="709"/>
        <w:rPr>
          <w:sz w:val="26"/>
          <w:szCs w:val="26"/>
        </w:rPr>
      </w:pPr>
      <w:r w:rsidRPr="00442175">
        <w:rPr>
          <w:sz w:val="26"/>
          <w:szCs w:val="26"/>
        </w:rPr>
        <w:t>К отчету прилагаются документы</w:t>
      </w:r>
      <w:r w:rsidR="00B350B6" w:rsidRPr="00442175">
        <w:rPr>
          <w:sz w:val="26"/>
          <w:szCs w:val="26"/>
        </w:rPr>
        <w:t xml:space="preserve"> о результатах</w:t>
      </w:r>
      <w:r w:rsidRPr="00442175">
        <w:rPr>
          <w:sz w:val="26"/>
          <w:szCs w:val="26"/>
        </w:rPr>
        <w:t xml:space="preserve"> повышения </w:t>
      </w:r>
      <w:r w:rsidRPr="00442175">
        <w:rPr>
          <w:sz w:val="26"/>
          <w:szCs w:val="26"/>
        </w:rPr>
        <w:lastRenderedPageBreak/>
        <w:t xml:space="preserve">квалификации и подтверждающие факт участия в мероприятии, в </w:t>
      </w:r>
      <w:proofErr w:type="spellStart"/>
      <w:r w:rsidRPr="00442175">
        <w:rPr>
          <w:sz w:val="26"/>
          <w:szCs w:val="26"/>
        </w:rPr>
        <w:t>т.ч</w:t>
      </w:r>
      <w:proofErr w:type="spellEnd"/>
      <w:r w:rsidRPr="00442175">
        <w:rPr>
          <w:sz w:val="26"/>
          <w:szCs w:val="26"/>
        </w:rPr>
        <w:t>. копия документа (сертификата, диплома, свидетельства, удостоверения), программа мероприятия, перечень собранных материалов, предложения и рекомендации руководству подразделения и т.п.</w:t>
      </w:r>
    </w:p>
    <w:p w:rsidR="003331F6" w:rsidRPr="00442175" w:rsidRDefault="003331F6" w:rsidP="0067642F"/>
    <w:p w:rsidR="003331F6" w:rsidRPr="00442175" w:rsidRDefault="000303F3">
      <w:pPr>
        <w:numPr>
          <w:ilvl w:val="1"/>
          <w:numId w:val="3"/>
        </w:numPr>
        <w:ind w:left="743" w:hanging="709"/>
        <w:rPr>
          <w:sz w:val="26"/>
          <w:szCs w:val="26"/>
        </w:rPr>
      </w:pPr>
      <w:r w:rsidRPr="00442175">
        <w:rPr>
          <w:sz w:val="26"/>
          <w:szCs w:val="26"/>
        </w:rPr>
        <w:t>Задержка отчета без уважительной причины или его неполное оформление влияет на предоставление финансирования работнику в дальнейшем.</w:t>
      </w:r>
    </w:p>
    <w:p w:rsidR="003331F6" w:rsidRPr="00442175" w:rsidRDefault="003331F6">
      <w:pPr>
        <w:ind w:left="720"/>
      </w:pPr>
    </w:p>
    <w:p w:rsidR="003331F6" w:rsidRPr="00442175" w:rsidRDefault="000303F3">
      <w:pPr>
        <w:numPr>
          <w:ilvl w:val="1"/>
          <w:numId w:val="3"/>
        </w:numPr>
        <w:ind w:left="743" w:hanging="709"/>
        <w:rPr>
          <w:sz w:val="26"/>
          <w:szCs w:val="26"/>
        </w:rPr>
      </w:pPr>
      <w:r w:rsidRPr="00442175">
        <w:rPr>
          <w:sz w:val="26"/>
          <w:szCs w:val="26"/>
        </w:rPr>
        <w:t>Работник представляет доклад по результатам повышения квалификации на одном из мероприятий Факультета, если такое мероприятие будет определено Научной комиссией.</w:t>
      </w:r>
    </w:p>
    <w:p w:rsidR="003331F6" w:rsidRPr="00442175" w:rsidRDefault="003331F6">
      <w:pPr>
        <w:ind w:firstLine="720"/>
        <w:jc w:val="both"/>
      </w:pPr>
    </w:p>
    <w:p w:rsidR="003331F6" w:rsidRPr="00442175" w:rsidRDefault="003331F6">
      <w:pPr>
        <w:tabs>
          <w:tab w:val="center" w:pos="4677"/>
          <w:tab w:val="right" w:pos="9355"/>
        </w:tabs>
        <w:ind w:firstLine="720"/>
        <w:jc w:val="both"/>
      </w:pPr>
    </w:p>
    <w:p w:rsidR="003331F6" w:rsidRPr="00442175" w:rsidRDefault="003331F6">
      <w:pPr>
        <w:ind w:left="720"/>
      </w:pPr>
    </w:p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3331F6" w:rsidRPr="00442175" w:rsidRDefault="003331F6">
      <w:pPr>
        <w:ind w:left="4860"/>
      </w:pPr>
    </w:p>
    <w:p w:rsidR="00AA1FC3" w:rsidRPr="00442175" w:rsidRDefault="00AA1FC3">
      <w:pPr>
        <w:ind w:left="4860"/>
      </w:pPr>
      <w:bookmarkStart w:id="1" w:name="_gjdgxs" w:colFirst="0" w:colLast="0"/>
      <w:bookmarkEnd w:id="1"/>
    </w:p>
    <w:p w:rsidR="00AA1FC3" w:rsidRPr="00442175" w:rsidRDefault="00AA1FC3">
      <w:pPr>
        <w:ind w:left="4860"/>
      </w:pPr>
    </w:p>
    <w:p w:rsidR="00442175" w:rsidRDefault="00442175">
      <w:pPr>
        <w:ind w:left="4860"/>
      </w:pPr>
    </w:p>
    <w:p w:rsidR="00442175" w:rsidRDefault="00442175">
      <w:pPr>
        <w:ind w:left="4860"/>
      </w:pPr>
    </w:p>
    <w:p w:rsidR="0067642F" w:rsidRDefault="0067642F">
      <w:pPr>
        <w:ind w:left="4860"/>
      </w:pPr>
    </w:p>
    <w:p w:rsidR="0067642F" w:rsidRDefault="0067642F">
      <w:pPr>
        <w:ind w:left="4860"/>
      </w:pPr>
    </w:p>
    <w:p w:rsidR="0067642F" w:rsidRDefault="0067642F">
      <w:pPr>
        <w:ind w:left="4860"/>
      </w:pPr>
    </w:p>
    <w:p w:rsidR="003331F6" w:rsidRPr="00442175" w:rsidRDefault="000303F3">
      <w:pPr>
        <w:ind w:left="4860"/>
      </w:pPr>
      <w:r w:rsidRPr="00442175">
        <w:lastRenderedPageBreak/>
        <w:t>Приложение № 1 к Регламенту по организации повышения квалификации работников Национального исследовательского университета «Высшая школа экономики»</w:t>
      </w:r>
    </w:p>
    <w:p w:rsidR="003331F6" w:rsidRPr="00442175" w:rsidRDefault="003331F6">
      <w:pPr>
        <w:ind w:left="4860"/>
        <w:jc w:val="both"/>
      </w:pPr>
    </w:p>
    <w:p w:rsidR="003331F6" w:rsidRPr="00442175" w:rsidRDefault="000303F3">
      <w:pPr>
        <w:jc w:val="center"/>
      </w:pPr>
      <w:r w:rsidRPr="00442175">
        <w:rPr>
          <w:b/>
          <w:sz w:val="28"/>
          <w:szCs w:val="28"/>
        </w:rPr>
        <w:t xml:space="preserve">Заявка на повышение квалификации </w:t>
      </w:r>
    </w:p>
    <w:p w:rsidR="003331F6" w:rsidRPr="00442175" w:rsidRDefault="000303F3">
      <w:pPr>
        <w:jc w:val="center"/>
      </w:pPr>
      <w:r w:rsidRPr="00442175">
        <w:rPr>
          <w:sz w:val="28"/>
          <w:szCs w:val="28"/>
        </w:rPr>
        <w:t>(типовая форма)</w:t>
      </w:r>
    </w:p>
    <w:p w:rsidR="003331F6" w:rsidRPr="00442175" w:rsidRDefault="000303F3">
      <w:pPr>
        <w:jc w:val="center"/>
      </w:pPr>
      <w:r w:rsidRPr="00442175">
        <w:rPr>
          <w:b/>
        </w:rPr>
        <w:t>1. Общие сведения об участии в мероприятии по повышению квалификации</w:t>
      </w:r>
    </w:p>
    <w:tbl>
      <w:tblPr>
        <w:tblStyle w:val="a6"/>
        <w:tblW w:w="10382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450"/>
        <w:gridCol w:w="1125"/>
        <w:gridCol w:w="1080"/>
        <w:gridCol w:w="1632"/>
        <w:gridCol w:w="1920"/>
      </w:tblGrid>
      <w:tr w:rsidR="003331F6" w:rsidRPr="00442175">
        <w:trPr>
          <w:trHeight w:val="58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1. Фамилия, имя, отчество заявителя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3331F6">
            <w:pPr>
              <w:pStyle w:val="1"/>
              <w:tabs>
                <w:tab w:val="left" w:pos="378"/>
              </w:tabs>
              <w:spacing w:after="120"/>
              <w:ind w:left="-6" w:right="28"/>
              <w:contextualSpacing w:val="0"/>
              <w:outlineLvl w:val="0"/>
            </w:pPr>
          </w:p>
        </w:tc>
      </w:tr>
      <w:tr w:rsidR="003331F6" w:rsidRPr="00442175">
        <w:trPr>
          <w:trHeight w:val="38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ind w:right="-108"/>
              <w:contextualSpacing w:val="0"/>
            </w:pPr>
            <w:r w:rsidRPr="00442175">
              <w:rPr>
                <w:b/>
              </w:rPr>
              <w:t>2. Форма повышения квалификации</w:t>
            </w:r>
          </w:p>
          <w:p w:rsidR="003331F6" w:rsidRPr="00442175" w:rsidRDefault="000303F3">
            <w:pPr>
              <w:ind w:right="-108"/>
              <w:contextualSpacing w:val="0"/>
            </w:pPr>
            <w:r w:rsidRPr="00442175">
              <w:rPr>
                <w:i/>
                <w:sz w:val="20"/>
                <w:szCs w:val="20"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3331F6">
            <w:pPr>
              <w:spacing w:before="240" w:after="60"/>
              <w:contextualSpacing w:val="0"/>
            </w:pP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3. Название мероприятия повышения квалификации </w:t>
            </w:r>
            <w:r w:rsidRPr="00442175">
              <w:rPr>
                <w:i/>
                <w:sz w:val="18"/>
                <w:szCs w:val="18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6.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contextualSpacing w:val="0"/>
            </w:pPr>
            <w:r w:rsidRPr="00442175">
              <w:t xml:space="preserve">Название: </w:t>
            </w:r>
          </w:p>
          <w:p w:rsidR="003331F6" w:rsidRPr="00442175" w:rsidRDefault="000303F3">
            <w:pPr>
              <w:tabs>
                <w:tab w:val="left" w:pos="234"/>
              </w:tabs>
              <w:contextualSpacing w:val="0"/>
            </w:pPr>
            <w:r w:rsidRPr="00442175">
              <w:t>Контактное лицо</w:t>
            </w:r>
            <w:r w:rsidRPr="00442175">
              <w:rPr>
                <w:b/>
              </w:rPr>
              <w:t xml:space="preserve">: </w:t>
            </w:r>
            <w:r w:rsidRPr="00442175">
              <w:rPr>
                <w:i/>
              </w:rPr>
              <w:t>ФИО (полностью), должность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7. Место повышения квалификации 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город: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организация: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8. Сроки повышения квалификации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 xml:space="preserve">начало: </w:t>
            </w:r>
            <w:proofErr w:type="spellStart"/>
            <w:r w:rsidRPr="00442175">
              <w:t>дд</w:t>
            </w:r>
            <w:proofErr w:type="spellEnd"/>
            <w:r w:rsidRPr="00442175">
              <w:t>/мм/год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 xml:space="preserve">окончание: </w:t>
            </w:r>
            <w:proofErr w:type="spellStart"/>
            <w:r w:rsidRPr="00442175">
              <w:t>дд</w:t>
            </w:r>
            <w:proofErr w:type="spellEnd"/>
            <w:r w:rsidRPr="00442175">
              <w:t>/мм/год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продолжительность: _____дней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9. Контактная информация заявителя: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rPr>
          <w:trHeight w:val="58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10. Подразделение НИУ ВШЭ, в котором работает заявитель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 xml:space="preserve">название: 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                                 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 w:rsidP="006D0E84">
            <w:pPr>
              <w:contextualSpacing w:val="0"/>
              <w:jc w:val="both"/>
            </w:pPr>
            <w:r w:rsidRPr="00442175">
              <w:rPr>
                <w:b/>
              </w:rPr>
              <w:t>1</w:t>
            </w:r>
            <w:r w:rsidR="006D0E84" w:rsidRPr="00442175">
              <w:rPr>
                <w:b/>
              </w:rPr>
              <w:t>1. Категория работников НИУ ВШЭ</w:t>
            </w:r>
            <w:r w:rsidRPr="00442175">
              <w:rPr>
                <w:b/>
              </w:rPr>
              <w:t>, к которой относится заявитель</w:t>
            </w:r>
            <w:r w:rsidRPr="004421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  <w:jc w:val="both"/>
            </w:pPr>
            <w:r w:rsidRPr="00442175">
              <w:rPr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rPr>
                <w:sz w:val="22"/>
                <w:szCs w:val="22"/>
              </w:rPr>
              <w:t>- научные сотрудники,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rPr>
                <w:sz w:val="22"/>
                <w:szCs w:val="22"/>
              </w:rPr>
              <w:t>- группа высокого профессионального потенциала</w:t>
            </w:r>
          </w:p>
        </w:tc>
      </w:tr>
      <w:tr w:rsidR="003331F6" w:rsidRPr="00442175">
        <w:trPr>
          <w:trHeight w:val="82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rPr>
                <w:b/>
              </w:rPr>
              <w:t>11. Руководитель подразделения НИУ ВШЭ, в котором работает заявитель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Ф.И.О.: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должность: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                                 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rPr>
          <w:trHeight w:val="82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708"/>
              </w:tabs>
              <w:ind w:right="-108"/>
              <w:contextualSpacing w:val="0"/>
            </w:pPr>
            <w:r w:rsidRPr="00442175">
              <w:rPr>
                <w:b/>
              </w:rPr>
              <w:t xml:space="preserve">12. Стоимость обучения или общий запрашиваемый объем финансирования </w:t>
            </w:r>
            <w:r w:rsidRPr="00442175">
              <w:rPr>
                <w:i/>
                <w:sz w:val="20"/>
                <w:szCs w:val="20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  <w:jc w:val="center"/>
            </w:pPr>
            <w:r w:rsidRPr="00442175">
              <w:t>___________рублей</w:t>
            </w:r>
          </w:p>
        </w:tc>
      </w:tr>
      <w:tr w:rsidR="003331F6" w:rsidRPr="00442175">
        <w:trPr>
          <w:trHeight w:val="280"/>
        </w:trPr>
        <w:tc>
          <w:tcPr>
            <w:tcW w:w="10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b/>
              </w:rPr>
              <w:t xml:space="preserve">13. Подтверждаю, что заявитель имеет в НИУ ВШЭ основное место работы (трудовая книжка находится в НИУ ВШЭ) </w:t>
            </w: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rPr>
          <w:gridAfter w:val="1"/>
          <w:wAfter w:w="1920" w:type="dxa"/>
          <w:trHeight w:val="300"/>
        </w:trPr>
        <w:tc>
          <w:tcPr>
            <w:tcW w:w="2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3331F6">
            <w:pPr>
              <w:contextualSpacing w:val="0"/>
              <w:jc w:val="center"/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3331F6">
            <w:pPr>
              <w:contextualSpacing w:val="0"/>
              <w:jc w:val="center"/>
            </w:pPr>
          </w:p>
        </w:tc>
      </w:tr>
      <w:tr w:rsidR="003331F6" w:rsidRPr="00442175">
        <w:trPr>
          <w:gridAfter w:val="1"/>
          <w:wAfter w:w="1920" w:type="dxa"/>
          <w:trHeight w:val="280"/>
        </w:trPr>
        <w:tc>
          <w:tcPr>
            <w:tcW w:w="2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должность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дата</w:t>
            </w:r>
          </w:p>
        </w:tc>
      </w:tr>
    </w:tbl>
    <w:p w:rsidR="003331F6" w:rsidRPr="00442175" w:rsidRDefault="000303F3">
      <w:r w:rsidRPr="00442175">
        <w:br w:type="page"/>
      </w:r>
    </w:p>
    <w:p w:rsidR="003331F6" w:rsidRPr="00442175" w:rsidRDefault="003331F6"/>
    <w:p w:rsidR="003331F6" w:rsidRPr="00442175" w:rsidRDefault="000303F3">
      <w:pPr>
        <w:spacing w:after="120"/>
        <w:jc w:val="center"/>
      </w:pPr>
      <w:r w:rsidRPr="00442175">
        <w:rPr>
          <w:b/>
        </w:rPr>
        <w:t>2. Сведения о заявителе</w:t>
      </w:r>
    </w:p>
    <w:p w:rsidR="003331F6" w:rsidRPr="00442175" w:rsidRDefault="003331F6">
      <w:pPr>
        <w:spacing w:after="120"/>
        <w:jc w:val="center"/>
      </w:pPr>
    </w:p>
    <w:tbl>
      <w:tblPr>
        <w:tblStyle w:val="a7"/>
        <w:tblW w:w="9703" w:type="dxa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9"/>
        <w:gridCol w:w="3006"/>
        <w:gridCol w:w="3138"/>
      </w:tblGrid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1. Фамилия, имя, отчество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2. Дата рождения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3. Ученая степень, год присуждения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4. Ученое звание, год присвоения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 xml:space="preserve">5. Место работы </w:t>
            </w:r>
            <w:r w:rsidRPr="00442175">
              <w:rPr>
                <w:i/>
              </w:rPr>
              <w:t>(полное название подразделения)</w:t>
            </w:r>
            <w:r w:rsidR="006D0E84" w:rsidRPr="00442175">
              <w:rPr>
                <w:b/>
              </w:rPr>
              <w:t xml:space="preserve"> в НИУ ВШЭ</w:t>
            </w:r>
            <w:r w:rsidRPr="00442175">
              <w:rPr>
                <w:b/>
              </w:rPr>
              <w:t>, должность. Стаж работы в НИУ ВШЭ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tabs>
                <w:tab w:val="left" w:pos="708"/>
              </w:tabs>
              <w:spacing w:after="120"/>
              <w:contextualSpacing w:val="0"/>
            </w:pPr>
            <w:r w:rsidRPr="00442175">
              <w:rPr>
                <w:b/>
              </w:rPr>
              <w:t xml:space="preserve">6. Область научных интересов </w:t>
            </w:r>
            <w:r w:rsidRPr="00442175">
              <w:rPr>
                <w:i/>
              </w:rPr>
              <w:t>(для ППС, НС)</w:t>
            </w:r>
            <w:r w:rsidRPr="00442175">
              <w:rPr>
                <w:b/>
              </w:rPr>
              <w:t xml:space="preserve"> или профессиональная специализация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72"/>
              <w:contextualSpacing w:val="0"/>
              <w:jc w:val="center"/>
            </w:pPr>
            <w:r w:rsidRPr="00442175">
              <w:rPr>
                <w:i/>
              </w:rPr>
              <w:t>(текст объемом до 0,3 стр.)</w:t>
            </w: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</w:pPr>
            <w:r w:rsidRPr="00442175">
              <w:rPr>
                <w:b/>
              </w:rPr>
              <w:t xml:space="preserve">7. Преподаваемые дисциплины </w:t>
            </w:r>
            <w:r w:rsidRPr="00442175">
              <w:rPr>
                <w:i/>
              </w:rPr>
              <w:t xml:space="preserve">(для ППС) </w:t>
            </w:r>
            <w:r w:rsidRPr="00442175">
              <w:rPr>
                <w:b/>
              </w:rPr>
              <w:t>или  должностные обязанности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0,3 стр.)</w:t>
            </w: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right="-144"/>
              <w:contextualSpacing w:val="0"/>
            </w:pPr>
            <w:r w:rsidRPr="00442175">
              <w:rPr>
                <w:b/>
              </w:rPr>
              <w:t xml:space="preserve">8. Общее число научных публикаций </w:t>
            </w:r>
            <w:r w:rsidRPr="00442175">
              <w:rPr>
                <w:i/>
              </w:rPr>
              <w:t>(для ППС, НС)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</w:pPr>
            <w:r w:rsidRPr="00442175">
              <w:rPr>
                <w:b/>
              </w:rPr>
              <w:t>9. Последнее повышение квалификации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  <w:jc w:val="both"/>
            </w:pPr>
            <w:r w:rsidRPr="00442175">
              <w:t>страна: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город: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организация: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название ПК: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время: мм/</w:t>
            </w:r>
            <w:proofErr w:type="spellStart"/>
            <w:proofErr w:type="gramStart"/>
            <w:r w:rsidRPr="00442175">
              <w:t>гг</w:t>
            </w:r>
            <w:proofErr w:type="spellEnd"/>
            <w:proofErr w:type="gramEnd"/>
          </w:p>
          <w:p w:rsidR="003331F6" w:rsidRPr="00442175" w:rsidRDefault="000303F3">
            <w:pPr>
              <w:spacing w:after="120"/>
              <w:contextualSpacing w:val="0"/>
              <w:jc w:val="both"/>
            </w:pPr>
            <w:r w:rsidRPr="00442175">
              <w:t>продолжительность:</w:t>
            </w:r>
          </w:p>
        </w:tc>
      </w:tr>
      <w:tr w:rsidR="003331F6" w:rsidRPr="00442175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  <w:jc w:val="both"/>
            </w:pPr>
            <w:r w:rsidRPr="00442175">
              <w:rPr>
                <w:b/>
              </w:rPr>
              <w:t xml:space="preserve">10. Распечатка с персональной страницы на корпоративном портале о составе  моих публикаций приложена </w:t>
            </w:r>
            <w:r w:rsidRPr="00442175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3331F6" w:rsidRPr="00442175">
        <w:trPr>
          <w:trHeight w:val="8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b/>
              </w:rPr>
              <w:t>Ф.И.О. заявителя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b/>
                <w:i/>
              </w:rPr>
              <w:t xml:space="preserve">(подпись)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b/>
              </w:rPr>
              <w:t>Дата</w:t>
            </w:r>
          </w:p>
        </w:tc>
      </w:tr>
    </w:tbl>
    <w:p w:rsidR="003331F6" w:rsidRPr="00442175" w:rsidRDefault="003331F6">
      <w:pPr>
        <w:spacing w:after="120" w:line="480" w:lineRule="auto"/>
      </w:pPr>
    </w:p>
    <w:p w:rsidR="003331F6" w:rsidRPr="00442175" w:rsidRDefault="000303F3">
      <w:r w:rsidRPr="00442175">
        <w:br w:type="page"/>
      </w:r>
    </w:p>
    <w:p w:rsidR="003331F6" w:rsidRPr="00442175" w:rsidRDefault="003331F6"/>
    <w:p w:rsidR="003331F6" w:rsidRPr="00442175" w:rsidRDefault="000303F3">
      <w:pPr>
        <w:spacing w:after="120" w:line="480" w:lineRule="auto"/>
      </w:pPr>
      <w:r w:rsidRPr="00442175">
        <w:t>3. Информация о планируемом повышении квалификации</w:t>
      </w:r>
    </w:p>
    <w:tbl>
      <w:tblPr>
        <w:tblStyle w:val="a8"/>
        <w:tblW w:w="939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9"/>
        <w:gridCol w:w="5952"/>
      </w:tblGrid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1.</w:t>
            </w:r>
            <w:r w:rsidRPr="00442175">
              <w:rPr>
                <w:b/>
                <w:sz w:val="20"/>
                <w:szCs w:val="20"/>
              </w:rPr>
              <w:t xml:space="preserve"> </w:t>
            </w:r>
            <w:r w:rsidRPr="00442175">
              <w:rPr>
                <w:b/>
              </w:rPr>
              <w:t xml:space="preserve">Форма и название мероприятия повышения квалификации </w:t>
            </w:r>
            <w:r w:rsidRPr="0044217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spacing w:after="120"/>
              <w:contextualSpacing w:val="0"/>
              <w:jc w:val="center"/>
            </w:pP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>2. Цель повышения квалификации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0,3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 xml:space="preserve">3. Обоснование необходимости </w:t>
            </w:r>
          </w:p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i/>
              </w:rPr>
              <w:t>(что дает повышение квалификации заявителя для слушателя лично  и НИУ ВШЭ в целом)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0,5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>4. Содержание и порядок участия заявителя в мероприятии по  повышению квалификации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0,5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>5. Ожидаемые результаты, потенциальные возможности их использования или распространения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0,5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 xml:space="preserve">6. Форма представления результатов, наличие свидетельства об окончании курсов и т.п.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spacing w:after="120"/>
              <w:contextualSpacing w:val="0"/>
              <w:jc w:val="center"/>
            </w:pP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 xml:space="preserve">7. Степень приоритетности заявки по отношению к другим заявкам  </w:t>
            </w:r>
            <w:r w:rsidRPr="00442175">
              <w:rPr>
                <w:i/>
              </w:rPr>
              <w:t>(заполняется, если заявитель подает несколько заявок)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spacing w:after="120"/>
              <w:contextualSpacing w:val="0"/>
              <w:jc w:val="center"/>
            </w:pPr>
          </w:p>
        </w:tc>
      </w:tr>
    </w:tbl>
    <w:p w:rsidR="003331F6" w:rsidRPr="00442175" w:rsidRDefault="003331F6">
      <w:pPr>
        <w:tabs>
          <w:tab w:val="left" w:pos="708"/>
        </w:tabs>
        <w:spacing w:after="120"/>
      </w:pPr>
    </w:p>
    <w:p w:rsidR="003331F6" w:rsidRPr="00442175" w:rsidRDefault="003331F6">
      <w:pPr>
        <w:tabs>
          <w:tab w:val="left" w:pos="708"/>
        </w:tabs>
        <w:spacing w:after="120"/>
      </w:pPr>
    </w:p>
    <w:p w:rsidR="003331F6" w:rsidRPr="00442175" w:rsidRDefault="000303F3">
      <w:r w:rsidRPr="00442175">
        <w:rPr>
          <w:b/>
        </w:rPr>
        <w:t xml:space="preserve">4. Бюджет повышения квалификации </w:t>
      </w:r>
    </w:p>
    <w:p w:rsidR="003331F6" w:rsidRPr="00442175" w:rsidRDefault="000303F3">
      <w:pPr>
        <w:tabs>
          <w:tab w:val="left" w:pos="708"/>
        </w:tabs>
        <w:jc w:val="center"/>
      </w:pPr>
      <w:r w:rsidRPr="00442175">
        <w:rPr>
          <w:i/>
        </w:rPr>
        <w:t xml:space="preserve">(заполняется при обучении на платных курсах, в </w:t>
      </w:r>
      <w:proofErr w:type="spellStart"/>
      <w:r w:rsidRPr="00442175">
        <w:rPr>
          <w:i/>
        </w:rPr>
        <w:t>т.ч</w:t>
      </w:r>
      <w:proofErr w:type="spellEnd"/>
      <w:r w:rsidRPr="00442175">
        <w:rPr>
          <w:i/>
        </w:rPr>
        <w:t>. в других городах,  стажировках и т.п.)</w:t>
      </w:r>
    </w:p>
    <w:p w:rsidR="003331F6" w:rsidRPr="00442175" w:rsidRDefault="003331F6">
      <w:pPr>
        <w:tabs>
          <w:tab w:val="left" w:pos="708"/>
        </w:tabs>
        <w:spacing w:after="120"/>
        <w:jc w:val="center"/>
      </w:pPr>
    </w:p>
    <w:tbl>
      <w:tblPr>
        <w:tblStyle w:val="a9"/>
        <w:tblW w:w="978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1523"/>
        <w:gridCol w:w="1464"/>
        <w:gridCol w:w="1106"/>
        <w:gridCol w:w="3394"/>
      </w:tblGrid>
      <w:tr w:rsidR="003331F6" w:rsidRPr="00442175">
        <w:trPr>
          <w:trHeight w:val="6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Статьи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Количество единиц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Стоимость единицы (руб.)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Сумма (руб.)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Обоснование</w:t>
            </w:r>
            <w:r w:rsidRPr="00442175">
              <w:rPr>
                <w:b/>
                <w:vertAlign w:val="superscript"/>
              </w:rPr>
              <w:footnoteReference w:id="1"/>
            </w:r>
          </w:p>
        </w:tc>
      </w:tr>
      <w:tr w:rsidR="003331F6" w:rsidRPr="00442175">
        <w:trPr>
          <w:trHeight w:val="42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 xml:space="preserve">Проезд/перелет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  <w:jc w:val="both"/>
            </w:pPr>
          </w:p>
        </w:tc>
      </w:tr>
      <w:tr w:rsidR="003331F6" w:rsidRPr="00442175">
        <w:trPr>
          <w:trHeight w:val="50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Проживание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дней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52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lastRenderedPageBreak/>
              <w:t>Суточные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дней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5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Стоимость курса обучения/ регистрационный взнос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 xml:space="preserve">Гонорар консультанта </w:t>
            </w:r>
            <w:r w:rsidRPr="00442175">
              <w:rPr>
                <w:i/>
              </w:rPr>
              <w:t>(от принимающей стороны)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часов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>Трансфер (</w:t>
            </w:r>
            <w:r w:rsidRPr="00442175">
              <w:rPr>
                <w:i/>
              </w:rPr>
              <w:t>только за рубежом</w:t>
            </w:r>
            <w:r w:rsidRPr="00442175"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 xml:space="preserve">Визовая поддержка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>Медицинская страховка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before="240"/>
              <w:contextualSpacing w:val="0"/>
            </w:pPr>
            <w:r w:rsidRPr="00442175">
              <w:rPr>
                <w:b/>
                <w:i/>
              </w:rPr>
              <w:t xml:space="preserve">Другие расходы </w:t>
            </w:r>
            <w:r w:rsidRPr="00442175">
              <w:rPr>
                <w:b/>
              </w:rPr>
              <w:t>(указать какие именно)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before="240"/>
              <w:contextualSpacing w:val="0"/>
            </w:pPr>
            <w:r w:rsidRPr="00442175">
              <w:rPr>
                <w:i/>
              </w:rPr>
              <w:t>ИТОГ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</w:tbl>
    <w:p w:rsidR="003331F6" w:rsidRPr="00442175" w:rsidRDefault="003331F6">
      <w:pPr>
        <w:tabs>
          <w:tab w:val="center" w:pos="4677"/>
          <w:tab w:val="right" w:pos="9355"/>
        </w:tabs>
        <w:ind w:firstLine="720"/>
        <w:jc w:val="both"/>
      </w:pPr>
    </w:p>
    <w:p w:rsidR="003331F6" w:rsidRPr="00442175" w:rsidRDefault="000303F3">
      <w:pPr>
        <w:tabs>
          <w:tab w:val="left" w:pos="708"/>
        </w:tabs>
      </w:pPr>
      <w:r w:rsidRPr="00442175">
        <w:rPr>
          <w:b/>
          <w:u w:val="single"/>
        </w:rPr>
        <w:t>Приложения к заявке</w:t>
      </w:r>
      <w:r w:rsidRPr="00442175">
        <w:rPr>
          <w:b/>
        </w:rPr>
        <w:t xml:space="preserve"> </w:t>
      </w:r>
      <w:r w:rsidRPr="00442175">
        <w:rPr>
          <w:i/>
        </w:rPr>
        <w:t>(необходимое оставить, остальное удалить):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Программа обучения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 xml:space="preserve">Текст объявления о проведении курса (для внешнего обучения) 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Программа круглого стола/мастер-класса/тренинга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 xml:space="preserve">Программа цикла семинаров / конференции 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Предварительная программа стажировки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Приглашение (от принимающей стороны)</w:t>
      </w:r>
    </w:p>
    <w:p w:rsidR="003331F6" w:rsidRPr="00442175" w:rsidRDefault="000303F3">
      <w:pPr>
        <w:numPr>
          <w:ilvl w:val="0"/>
          <w:numId w:val="6"/>
        </w:numPr>
        <w:tabs>
          <w:tab w:val="center" w:pos="4677"/>
          <w:tab w:val="right" w:pos="9355"/>
        </w:tabs>
        <w:ind w:hanging="360"/>
        <w:jc w:val="both"/>
      </w:pPr>
      <w:r w:rsidRPr="00442175">
        <w:t>Тезисы доклада</w:t>
      </w:r>
    </w:p>
    <w:p w:rsidR="003331F6" w:rsidRPr="00442175" w:rsidRDefault="000303F3">
      <w:pPr>
        <w:numPr>
          <w:ilvl w:val="0"/>
          <w:numId w:val="6"/>
        </w:numPr>
        <w:tabs>
          <w:tab w:val="center" w:pos="4677"/>
          <w:tab w:val="right" w:pos="9355"/>
        </w:tabs>
        <w:ind w:hanging="360"/>
        <w:jc w:val="both"/>
      </w:pPr>
      <w:r w:rsidRPr="00442175">
        <w:t>Краткое описание проекта / исследования</w:t>
      </w:r>
    </w:p>
    <w:p w:rsidR="003331F6" w:rsidRPr="00442175" w:rsidRDefault="000303F3">
      <w:pPr>
        <w:numPr>
          <w:ilvl w:val="0"/>
          <w:numId w:val="6"/>
        </w:numPr>
        <w:tabs>
          <w:tab w:val="center" w:pos="4677"/>
          <w:tab w:val="right" w:pos="9355"/>
        </w:tabs>
        <w:ind w:hanging="360"/>
        <w:jc w:val="both"/>
      </w:pPr>
      <w:r w:rsidRPr="00442175">
        <w:rPr>
          <w:i/>
        </w:rPr>
        <w:t>Другое:</w:t>
      </w:r>
      <w:r w:rsidRPr="00442175">
        <w:t xml:space="preserve"> </w:t>
      </w:r>
      <w:r w:rsidRPr="00442175">
        <w:rPr>
          <w:i/>
        </w:rPr>
        <w:t>(указать)</w:t>
      </w:r>
    </w:p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0303F3">
      <w:pPr>
        <w:ind w:left="4860"/>
      </w:pPr>
      <w:r w:rsidRPr="00442175">
        <w:lastRenderedPageBreak/>
        <w:t>Приложение № 2 к Регламенту по организации повышения квалификации работников Национального исследовательского университета «Высшая школа экономики»</w:t>
      </w:r>
    </w:p>
    <w:p w:rsidR="003331F6" w:rsidRPr="00442175" w:rsidRDefault="003331F6">
      <w:pPr>
        <w:jc w:val="center"/>
      </w:pPr>
    </w:p>
    <w:p w:rsidR="003331F6" w:rsidRPr="00442175" w:rsidRDefault="000303F3">
      <w:pPr>
        <w:jc w:val="center"/>
      </w:pPr>
      <w:r w:rsidRPr="00442175">
        <w:rPr>
          <w:b/>
          <w:sz w:val="26"/>
          <w:szCs w:val="26"/>
        </w:rPr>
        <w:t xml:space="preserve">Отчет работника НИУ ВШЭ о прохождении повышения квалификации </w:t>
      </w:r>
    </w:p>
    <w:p w:rsidR="003331F6" w:rsidRPr="00442175" w:rsidRDefault="000303F3">
      <w:pPr>
        <w:jc w:val="center"/>
      </w:pPr>
      <w:r w:rsidRPr="00442175">
        <w:rPr>
          <w:b/>
          <w:sz w:val="26"/>
          <w:szCs w:val="26"/>
        </w:rPr>
        <w:t>(типовая форма)</w:t>
      </w:r>
    </w:p>
    <w:p w:rsidR="003331F6" w:rsidRPr="00442175" w:rsidRDefault="003331F6">
      <w:pPr>
        <w:jc w:val="center"/>
      </w:pPr>
    </w:p>
    <w:p w:rsidR="003331F6" w:rsidRPr="00442175" w:rsidRDefault="000303F3">
      <w:pPr>
        <w:spacing w:before="120"/>
        <w:ind w:left="-360"/>
        <w:jc w:val="both"/>
      </w:pPr>
      <w:r w:rsidRPr="00442175">
        <w:rPr>
          <w:sz w:val="26"/>
          <w:szCs w:val="26"/>
        </w:rPr>
        <w:t>Фамилия, имя, отчество______________________________________________________</w:t>
      </w:r>
    </w:p>
    <w:p w:rsidR="003331F6" w:rsidRPr="00442175" w:rsidRDefault="000303F3">
      <w:pPr>
        <w:spacing w:before="120"/>
        <w:ind w:left="-360"/>
        <w:jc w:val="both"/>
      </w:pPr>
      <w:r w:rsidRPr="00442175">
        <w:rPr>
          <w:sz w:val="26"/>
          <w:szCs w:val="26"/>
        </w:rPr>
        <w:t>Должность ________________________________________________________________</w:t>
      </w:r>
    </w:p>
    <w:p w:rsidR="003331F6" w:rsidRPr="00442175" w:rsidRDefault="000303F3">
      <w:pPr>
        <w:spacing w:before="120"/>
        <w:ind w:left="-360"/>
        <w:jc w:val="both"/>
      </w:pPr>
      <w:r w:rsidRPr="00442175">
        <w:rPr>
          <w:sz w:val="26"/>
          <w:szCs w:val="26"/>
        </w:rPr>
        <w:t>Наименование структурного подразделения_____________________________________</w:t>
      </w:r>
    </w:p>
    <w:p w:rsidR="003331F6" w:rsidRPr="00442175" w:rsidRDefault="000303F3">
      <w:pPr>
        <w:spacing w:before="120"/>
        <w:ind w:left="-360"/>
        <w:jc w:val="both"/>
      </w:pPr>
      <w:r w:rsidRPr="00442175">
        <w:t>________________________________________________________________________________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ind w:firstLine="720"/>
        <w:jc w:val="both"/>
      </w:pPr>
      <w:r w:rsidRPr="00442175">
        <w:rPr>
          <w:b/>
          <w:sz w:val="26"/>
          <w:szCs w:val="26"/>
        </w:rPr>
        <w:t xml:space="preserve">I. Содержательная характеристика повышения квалификации </w:t>
      </w:r>
    </w:p>
    <w:p w:rsidR="003331F6" w:rsidRPr="00442175" w:rsidRDefault="003331F6">
      <w:pPr>
        <w:ind w:left="-360"/>
        <w:jc w:val="both"/>
      </w:pPr>
    </w:p>
    <w:p w:rsidR="003331F6" w:rsidRPr="00442175" w:rsidRDefault="000303F3">
      <w:pPr>
        <w:ind w:left="-360"/>
        <w:jc w:val="center"/>
      </w:pPr>
      <w:r w:rsidRPr="00442175">
        <w:rPr>
          <w:b/>
          <w:i/>
          <w:sz w:val="26"/>
          <w:szCs w:val="26"/>
        </w:rPr>
        <w:t>1.1. Общие сведения о мероприятии повышения квалификации (командировке)</w:t>
      </w:r>
    </w:p>
    <w:p w:rsidR="003331F6" w:rsidRPr="00442175" w:rsidRDefault="000303F3">
      <w:pPr>
        <w:ind w:left="-360"/>
        <w:jc w:val="both"/>
      </w:pPr>
      <w:r w:rsidRPr="00442175">
        <w:t>П</w:t>
      </w:r>
      <w:r w:rsidRPr="00442175">
        <w:rPr>
          <w:sz w:val="26"/>
          <w:szCs w:val="26"/>
        </w:rPr>
        <w:t>овышение квалификации (командировка)____________________________проходило:</w:t>
      </w:r>
    </w:p>
    <w:p w:rsidR="003331F6" w:rsidRPr="00442175" w:rsidRDefault="000303F3">
      <w:pPr>
        <w:jc w:val="center"/>
      </w:pPr>
      <w:r w:rsidRPr="00442175">
        <w:rPr>
          <w:i/>
          <w:sz w:val="22"/>
          <w:szCs w:val="22"/>
        </w:rPr>
        <w:t xml:space="preserve">                                                  (Фамилия, И.О.)</w:t>
      </w:r>
    </w:p>
    <w:p w:rsidR="003331F6" w:rsidRPr="00442175" w:rsidRDefault="003331F6">
      <w:pPr>
        <w:ind w:firstLine="720"/>
        <w:jc w:val="both"/>
      </w:pPr>
    </w:p>
    <w:tbl>
      <w:tblPr>
        <w:tblStyle w:val="aa"/>
        <w:tblW w:w="10125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7"/>
        <w:gridCol w:w="5758"/>
      </w:tblGrid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Форма повышения квалификации:</w:t>
            </w:r>
          </w:p>
          <w:p w:rsidR="003331F6" w:rsidRPr="00442175" w:rsidRDefault="000303F3">
            <w:pPr>
              <w:contextualSpacing w:val="0"/>
            </w:pPr>
            <w:r w:rsidRPr="00442175">
              <w:rPr>
                <w:b/>
                <w:i/>
                <w:color w:val="0000FF"/>
                <w:u w:val="single"/>
              </w:rPr>
              <w:t xml:space="preserve">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 xml:space="preserve">(курсы ПК, семинар, стажировка за рубежом и т.д.) </w:t>
            </w: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Название мероприятия: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i/>
              </w:rPr>
              <w:t>(тема в соответствии с заявкой)</w:t>
            </w:r>
          </w:p>
          <w:p w:rsidR="003331F6" w:rsidRPr="00442175" w:rsidRDefault="003331F6">
            <w:pPr>
              <w:contextualSpacing w:val="0"/>
            </w:pP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Место повышения квалификации: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 xml:space="preserve">(город, страна)  </w:t>
            </w: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Базовая организация: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(наименование подразделения НИУ ВШЭ,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Цели направления на повышение квалификации (цель командировки):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(в соответствии с заявкой на ПК и командировочным заданием)</w:t>
            </w: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Сроки повышения квалификации: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начало: ____________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окончание: _______________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продолжительность: _____ дней</w:t>
            </w:r>
          </w:p>
        </w:tc>
      </w:tr>
    </w:tbl>
    <w:p w:rsidR="003331F6" w:rsidRPr="00442175" w:rsidRDefault="003331F6"/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Состав участников повышения квалификации из числа работников НИУ ВШЭ </w:t>
      </w:r>
      <w:r w:rsidRPr="00442175">
        <w:t>(</w:t>
      </w:r>
      <w:r w:rsidRPr="00442175">
        <w:rPr>
          <w:i/>
        </w:rPr>
        <w:t>ФИО, должность</w:t>
      </w:r>
      <w:r w:rsidRPr="00442175">
        <w:t>)</w:t>
      </w:r>
      <w:r w:rsidRPr="00442175">
        <w:rPr>
          <w:sz w:val="26"/>
          <w:szCs w:val="26"/>
        </w:rPr>
        <w:t>: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1.______________________________________________________________________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lastRenderedPageBreak/>
        <w:t>2.______________________________________________________________________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3.______________________________________________________________________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4.______________________________________________________________________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5.______________________________________________________________________</w:t>
      </w:r>
    </w:p>
    <w:p w:rsidR="003331F6" w:rsidRPr="00442175" w:rsidRDefault="003331F6">
      <w:pPr>
        <w:tabs>
          <w:tab w:val="left" w:pos="1579"/>
        </w:tabs>
        <w:ind w:firstLine="720"/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                                                        </w:t>
      </w:r>
      <w:r w:rsidRPr="00442175">
        <w:t>(</w:t>
      </w:r>
      <w:r w:rsidRPr="00442175">
        <w:rPr>
          <w:i/>
        </w:rPr>
        <w:t>ФИО, должность</w:t>
      </w:r>
      <w:r w:rsidRPr="00442175">
        <w:t>)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>Контактные данные _______________________________________________: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i/>
        </w:rPr>
        <w:t xml:space="preserve">                                             наименование базовой (принимающей) организации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адрес: 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тел. _________________ факс _________________, e-</w:t>
      </w:r>
      <w:proofErr w:type="spellStart"/>
      <w:r w:rsidRPr="00442175">
        <w:rPr>
          <w:sz w:val="26"/>
          <w:szCs w:val="26"/>
        </w:rPr>
        <w:t>mail</w:t>
      </w:r>
      <w:proofErr w:type="spellEnd"/>
      <w:r w:rsidRPr="00442175">
        <w:rPr>
          <w:sz w:val="26"/>
          <w:szCs w:val="26"/>
        </w:rPr>
        <w:t>______________________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>Контактные данные принимающего лица _____________________________: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t xml:space="preserve">                                                                                        (</w:t>
      </w:r>
      <w:r w:rsidRPr="00442175">
        <w:rPr>
          <w:i/>
        </w:rPr>
        <w:t>ФИО, должность</w:t>
      </w:r>
      <w:r w:rsidRPr="00442175">
        <w:t>)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тел. _________________ факс _________________, e-</w:t>
      </w:r>
      <w:proofErr w:type="spellStart"/>
      <w:r w:rsidRPr="00442175">
        <w:rPr>
          <w:sz w:val="26"/>
          <w:szCs w:val="26"/>
        </w:rPr>
        <w:t>mail</w:t>
      </w:r>
      <w:proofErr w:type="spellEnd"/>
      <w:r w:rsidRPr="00442175">
        <w:rPr>
          <w:sz w:val="26"/>
          <w:szCs w:val="26"/>
        </w:rPr>
        <w:t>______________________</w:t>
      </w:r>
    </w:p>
    <w:p w:rsidR="003331F6" w:rsidRPr="00442175" w:rsidRDefault="003331F6">
      <w:pPr>
        <w:tabs>
          <w:tab w:val="left" w:pos="1579"/>
        </w:tabs>
        <w:jc w:val="center"/>
      </w:pPr>
    </w:p>
    <w:p w:rsidR="003331F6" w:rsidRPr="00442175" w:rsidRDefault="003331F6">
      <w:pPr>
        <w:tabs>
          <w:tab w:val="left" w:pos="1579"/>
        </w:tabs>
        <w:jc w:val="center"/>
      </w:pPr>
    </w:p>
    <w:p w:rsidR="003331F6" w:rsidRPr="00442175" w:rsidRDefault="003331F6">
      <w:pPr>
        <w:tabs>
          <w:tab w:val="left" w:pos="1579"/>
        </w:tabs>
        <w:jc w:val="center"/>
      </w:pPr>
    </w:p>
    <w:p w:rsidR="003331F6" w:rsidRPr="00442175" w:rsidRDefault="000303F3">
      <w:pPr>
        <w:tabs>
          <w:tab w:val="left" w:pos="1579"/>
        </w:tabs>
        <w:jc w:val="center"/>
      </w:pPr>
      <w:r w:rsidRPr="00442175">
        <w:rPr>
          <w:b/>
          <w:i/>
          <w:sz w:val="26"/>
          <w:szCs w:val="26"/>
        </w:rPr>
        <w:t>1.2. Содержательные результаты участия в мероприятии повышения квалификации (командировки)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ind w:firstLine="720"/>
        <w:jc w:val="both"/>
      </w:pPr>
      <w:r w:rsidRPr="00442175">
        <w:rPr>
          <w:sz w:val="26"/>
          <w:szCs w:val="26"/>
        </w:rPr>
        <w:t>В рамках данного мероприятия повышения квалификации были рассмотрены следующие основные тематические вопросы:</w:t>
      </w:r>
    </w:p>
    <w:p w:rsidR="003331F6" w:rsidRPr="00442175" w:rsidRDefault="000303F3">
      <w:pPr>
        <w:spacing w:after="120" w:line="480" w:lineRule="auto"/>
        <w:jc w:val="both"/>
      </w:pPr>
      <w:r w:rsidRPr="00442175">
        <w:rPr>
          <w:b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ind w:firstLine="720"/>
        <w:jc w:val="both"/>
      </w:pPr>
      <w:r w:rsidRPr="00442175">
        <w:rPr>
          <w:sz w:val="26"/>
          <w:szCs w:val="26"/>
        </w:rPr>
        <w:t xml:space="preserve">В рамках прохождения повышения квалификации были проведены встречи с:  </w:t>
      </w:r>
      <w:r w:rsidRPr="00442175">
        <w:rPr>
          <w:i/>
        </w:rPr>
        <w:t>(указать ФИО, должность, организацию, основные итоги встреч)</w:t>
      </w:r>
    </w:p>
    <w:p w:rsidR="003331F6" w:rsidRPr="00442175" w:rsidRDefault="003331F6">
      <w:pPr>
        <w:tabs>
          <w:tab w:val="left" w:pos="1579"/>
        </w:tabs>
        <w:ind w:firstLine="720"/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Участие __________________ </w:t>
      </w:r>
      <w:proofErr w:type="gramStart"/>
      <w:r w:rsidRPr="00442175">
        <w:rPr>
          <w:sz w:val="26"/>
          <w:szCs w:val="26"/>
        </w:rPr>
        <w:t>в</w:t>
      </w:r>
      <w:proofErr w:type="gramEnd"/>
      <w:r w:rsidRPr="00442175">
        <w:rPr>
          <w:sz w:val="26"/>
          <w:szCs w:val="26"/>
        </w:rPr>
        <w:t xml:space="preserve"> ______________________________________  </w:t>
      </w:r>
    </w:p>
    <w:p w:rsidR="003331F6" w:rsidRPr="00442175" w:rsidRDefault="000303F3">
      <w:pPr>
        <w:ind w:firstLine="720"/>
        <w:jc w:val="both"/>
      </w:pPr>
      <w:r w:rsidRPr="00442175">
        <w:rPr>
          <w:sz w:val="26"/>
          <w:szCs w:val="26"/>
        </w:rPr>
        <w:t xml:space="preserve">                         </w:t>
      </w:r>
      <w:r w:rsidRPr="00442175">
        <w:rPr>
          <w:i/>
        </w:rPr>
        <w:t xml:space="preserve">(ФИО)                   </w:t>
      </w:r>
      <w:r w:rsidRPr="00442175">
        <w:rPr>
          <w:sz w:val="26"/>
          <w:szCs w:val="26"/>
        </w:rPr>
        <w:t xml:space="preserve">         </w:t>
      </w:r>
      <w:r w:rsidRPr="00442175">
        <w:rPr>
          <w:i/>
        </w:rPr>
        <w:t xml:space="preserve">(форма и название мероприятия ПК) 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 xml:space="preserve">обеспечило совершенствование навыков ……., позволило получить новые знания </w:t>
      </w:r>
      <w:proofErr w:type="gramStart"/>
      <w:r w:rsidRPr="00442175">
        <w:rPr>
          <w:sz w:val="26"/>
          <w:szCs w:val="26"/>
        </w:rPr>
        <w:t>по</w:t>
      </w:r>
      <w:proofErr w:type="gramEnd"/>
      <w:r w:rsidRPr="00442175">
        <w:rPr>
          <w:sz w:val="26"/>
          <w:szCs w:val="26"/>
        </w:rPr>
        <w:t xml:space="preserve"> …….</w:t>
      </w:r>
    </w:p>
    <w:p w:rsidR="003331F6" w:rsidRPr="00442175" w:rsidRDefault="000303F3">
      <w:pPr>
        <w:spacing w:after="120" w:line="480" w:lineRule="auto"/>
        <w:jc w:val="both"/>
      </w:pPr>
      <w:r w:rsidRPr="00442175">
        <w:rPr>
          <w:b/>
          <w:i/>
        </w:rPr>
        <w:t xml:space="preserve">(описание навыков, на  совершенствование которых было направлено </w:t>
      </w:r>
      <w:r w:rsidRPr="00442175">
        <w:rPr>
          <w:b/>
          <w:i/>
        </w:rPr>
        <w:lastRenderedPageBreak/>
        <w:t>повышение квалификации)</w:t>
      </w:r>
    </w:p>
    <w:p w:rsidR="003331F6" w:rsidRPr="00442175" w:rsidRDefault="003331F6">
      <w:pPr>
        <w:tabs>
          <w:tab w:val="left" w:pos="1579"/>
        </w:tabs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 Применение полученных знаний и навыков позволит…..</w:t>
      </w:r>
    </w:p>
    <w:p w:rsidR="003331F6" w:rsidRPr="00442175" w:rsidRDefault="000303F3">
      <w:pPr>
        <w:spacing w:after="120" w:line="480" w:lineRule="auto"/>
        <w:jc w:val="both"/>
      </w:pPr>
      <w:proofErr w:type="gramStart"/>
      <w:r w:rsidRPr="00442175">
        <w:rPr>
          <w:b/>
          <w:i/>
        </w:rPr>
        <w:t>(направления и должностные функции, по которым полученные новые навыки могут быть использованы для дальнейшей работы в НИУ ВШЭ, включая формирование новых учебных программ и методов преподавания.</w:t>
      </w:r>
      <w:proofErr w:type="gramEnd"/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i/>
        </w:rPr>
        <w:t xml:space="preserve">По возможности необходимо отразить следующие аспекты:  </w:t>
      </w:r>
    </w:p>
    <w:p w:rsidR="003331F6" w:rsidRPr="00442175" w:rsidRDefault="000303F3">
      <w:pPr>
        <w:ind w:firstLine="720"/>
        <w:jc w:val="both"/>
      </w:pPr>
      <w:r w:rsidRPr="00442175">
        <w:rPr>
          <w:i/>
        </w:rPr>
        <w:t xml:space="preserve">- соответствие содержания и результатов повышения квалификации целям и задачам программ развития НИУ ВШЭ;  </w:t>
      </w:r>
    </w:p>
    <w:p w:rsidR="003331F6" w:rsidRPr="00442175" w:rsidRDefault="000303F3">
      <w:pPr>
        <w:ind w:firstLine="720"/>
        <w:jc w:val="both"/>
      </w:pPr>
      <w:r w:rsidRPr="00442175">
        <w:rPr>
          <w:i/>
        </w:rPr>
        <w:t>- важность результатов повышения квалификации для НИУ</w:t>
      </w:r>
      <w:r w:rsidR="006D0E84" w:rsidRPr="00442175">
        <w:rPr>
          <w:i/>
        </w:rPr>
        <w:t xml:space="preserve"> ВШЭ</w:t>
      </w:r>
      <w:r w:rsidRPr="00442175">
        <w:rPr>
          <w:i/>
        </w:rPr>
        <w:t>;</w:t>
      </w:r>
    </w:p>
    <w:p w:rsidR="003331F6" w:rsidRPr="00442175" w:rsidRDefault="000303F3">
      <w:pPr>
        <w:spacing w:after="120" w:line="480" w:lineRule="auto"/>
        <w:ind w:firstLine="709"/>
        <w:jc w:val="both"/>
      </w:pPr>
      <w:r w:rsidRPr="00442175">
        <w:rPr>
          <w:b/>
          <w:i/>
        </w:rPr>
        <w:t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НИУ ВШЭ).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По итогам встреч </w:t>
      </w:r>
      <w:proofErr w:type="gramStart"/>
      <w:r w:rsidRPr="00442175">
        <w:rPr>
          <w:sz w:val="26"/>
          <w:szCs w:val="26"/>
        </w:rPr>
        <w:t>с</w:t>
      </w:r>
      <w:proofErr w:type="gramEnd"/>
      <w:r w:rsidRPr="00442175">
        <w:rPr>
          <w:sz w:val="26"/>
          <w:szCs w:val="26"/>
        </w:rPr>
        <w:t xml:space="preserve"> _________________________ ожидается…… 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                                                    </w:t>
      </w:r>
      <w:r w:rsidRPr="00442175">
        <w:rPr>
          <w:i/>
        </w:rPr>
        <w:t>(ФИО)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(</w:t>
      </w:r>
      <w:r w:rsidRPr="00442175">
        <w:rPr>
          <w:i/>
        </w:rPr>
        <w:t>указать перспективные направления сотрудничества и возможные совместные мероприятия НИУ ВШЭ с конкретными организациями, потенциальными партнерами</w:t>
      </w:r>
      <w:r w:rsidRPr="00442175">
        <w:rPr>
          <w:sz w:val="26"/>
          <w:szCs w:val="26"/>
        </w:rPr>
        <w:t>)</w:t>
      </w:r>
    </w:p>
    <w:p w:rsidR="003331F6" w:rsidRPr="00442175" w:rsidRDefault="003331F6">
      <w:pPr>
        <w:ind w:firstLine="720"/>
        <w:jc w:val="both"/>
      </w:pPr>
    </w:p>
    <w:p w:rsidR="003331F6" w:rsidRPr="00442175" w:rsidRDefault="003331F6">
      <w:pPr>
        <w:ind w:firstLine="720"/>
        <w:jc w:val="both"/>
      </w:pP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spacing w:after="120" w:line="480" w:lineRule="auto"/>
        <w:ind w:firstLine="709"/>
        <w:jc w:val="both"/>
      </w:pPr>
      <w:r w:rsidRPr="00442175">
        <w:rPr>
          <w:b/>
          <w:sz w:val="26"/>
          <w:szCs w:val="26"/>
        </w:rPr>
        <w:t>К отчету прилагаются: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1.________________________________________________________________________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2.________________________________________________________________________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3.________________________________________________________________________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4.________________________________________________________________________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5.________________________________________________________________________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i/>
          <w:sz w:val="26"/>
          <w:szCs w:val="26"/>
        </w:rPr>
        <w:t>(</w:t>
      </w:r>
      <w:r w:rsidRPr="00442175">
        <w:rPr>
          <w:i/>
        </w:rPr>
        <w:t xml:space="preserve">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</w:t>
      </w:r>
      <w:proofErr w:type="spellStart"/>
      <w:r w:rsidRPr="00442175">
        <w:rPr>
          <w:i/>
        </w:rPr>
        <w:t>т.ч</w:t>
      </w:r>
      <w:proofErr w:type="spellEnd"/>
      <w:r w:rsidRPr="00442175">
        <w:rPr>
          <w:i/>
        </w:rPr>
        <w:t>. копию сертификата/диплома/свидетельства, и другие материалы, свидетельствующие об актуальности обучения</w:t>
      </w:r>
      <w:r w:rsidRPr="00442175">
        <w:rPr>
          <w:i/>
          <w:sz w:val="26"/>
          <w:szCs w:val="26"/>
        </w:rPr>
        <w:t xml:space="preserve">). </w:t>
      </w:r>
    </w:p>
    <w:p w:rsidR="003331F6" w:rsidRPr="00442175" w:rsidRDefault="003331F6" w:rsidP="00442175">
      <w:pPr>
        <w:ind w:right="-365"/>
      </w:pPr>
    </w:p>
    <w:sectPr w:rsidR="003331F6" w:rsidRPr="00442175">
      <w:pgSz w:w="11906" w:h="16838"/>
      <w:pgMar w:top="1134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25" w:rsidRDefault="00D23E25">
      <w:r>
        <w:separator/>
      </w:r>
    </w:p>
  </w:endnote>
  <w:endnote w:type="continuationSeparator" w:id="0">
    <w:p w:rsidR="00D23E25" w:rsidRDefault="00D2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25" w:rsidRDefault="00D23E25">
      <w:r>
        <w:separator/>
      </w:r>
    </w:p>
  </w:footnote>
  <w:footnote w:type="continuationSeparator" w:id="0">
    <w:p w:rsidR="00D23E25" w:rsidRDefault="00D23E25">
      <w:r>
        <w:continuationSeparator/>
      </w:r>
    </w:p>
  </w:footnote>
  <w:footnote w:id="1">
    <w:p w:rsidR="003331F6" w:rsidRDefault="000303F3">
      <w:pPr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DF"/>
    <w:multiLevelType w:val="multilevel"/>
    <w:tmpl w:val="19ECC4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1EEC08F6"/>
    <w:multiLevelType w:val="multilevel"/>
    <w:tmpl w:val="CA245030"/>
    <w:lvl w:ilvl="0">
      <w:start w:val="1"/>
      <w:numFmt w:val="decimal"/>
      <w:lvlText w:val="%1"/>
      <w:lvlJc w:val="left"/>
      <w:pPr>
        <w:ind w:left="390" w:firstLine="390"/>
      </w:pPr>
    </w:lvl>
    <w:lvl w:ilvl="1">
      <w:start w:val="1"/>
      <w:numFmt w:val="decimal"/>
      <w:lvlText w:val="%1.%2"/>
      <w:lvlJc w:val="left"/>
      <w:pPr>
        <w:ind w:left="390" w:firstLine="390"/>
      </w:pPr>
    </w:lvl>
    <w:lvl w:ilvl="2">
      <w:start w:val="1"/>
      <w:numFmt w:val="decimal"/>
      <w:lvlText w:val="%1.%2.%3"/>
      <w:lvlJc w:val="left"/>
      <w:pPr>
        <w:ind w:left="720" w:firstLine="720"/>
      </w:pPr>
    </w:lvl>
    <w:lvl w:ilvl="3">
      <w:start w:val="1"/>
      <w:numFmt w:val="decimal"/>
      <w:lvlText w:val="%1.%2.%3.%4"/>
      <w:lvlJc w:val="left"/>
      <w:pPr>
        <w:ind w:left="720" w:firstLine="720"/>
      </w:pPr>
    </w:lvl>
    <w:lvl w:ilvl="4">
      <w:start w:val="1"/>
      <w:numFmt w:val="decimal"/>
      <w:lvlText w:val="%1.%2.%3.%4.%5"/>
      <w:lvlJc w:val="left"/>
      <w:pPr>
        <w:ind w:left="1080" w:firstLine="1080"/>
      </w:pPr>
    </w:lvl>
    <w:lvl w:ilvl="5">
      <w:start w:val="1"/>
      <w:numFmt w:val="decimal"/>
      <w:lvlText w:val="%1.%2.%3.%4.%5.%6"/>
      <w:lvlJc w:val="left"/>
      <w:pPr>
        <w:ind w:left="1440" w:firstLine="1440"/>
      </w:pPr>
    </w:lvl>
    <w:lvl w:ilvl="6">
      <w:start w:val="1"/>
      <w:numFmt w:val="decimal"/>
      <w:lvlText w:val="%1.%2.%3.%4.%5.%6.%7"/>
      <w:lvlJc w:val="left"/>
      <w:pPr>
        <w:ind w:left="1440" w:firstLine="1440"/>
      </w:pPr>
    </w:lvl>
    <w:lvl w:ilvl="7">
      <w:start w:val="1"/>
      <w:numFmt w:val="decimal"/>
      <w:lvlText w:val="%1.%2.%3.%4.%5.%6.%7.%8"/>
      <w:lvlJc w:val="left"/>
      <w:pPr>
        <w:ind w:left="1800" w:firstLine="1800"/>
      </w:pPr>
    </w:lvl>
    <w:lvl w:ilvl="8">
      <w:start w:val="1"/>
      <w:numFmt w:val="decimal"/>
      <w:lvlText w:val="%1.%2.%3.%4.%5.%6.%7.%8.%9"/>
      <w:lvlJc w:val="left"/>
      <w:pPr>
        <w:ind w:left="1800" w:firstLine="1800"/>
      </w:pPr>
    </w:lvl>
  </w:abstractNum>
  <w:abstractNum w:abstractNumId="2">
    <w:nsid w:val="20A80B44"/>
    <w:multiLevelType w:val="multilevel"/>
    <w:tmpl w:val="D10424D6"/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abstractNum w:abstractNumId="3">
    <w:nsid w:val="266D6AE3"/>
    <w:multiLevelType w:val="multilevel"/>
    <w:tmpl w:val="A504348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4">
    <w:nsid w:val="45587C91"/>
    <w:multiLevelType w:val="multilevel"/>
    <w:tmpl w:val="165ACD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60987270"/>
    <w:multiLevelType w:val="multilevel"/>
    <w:tmpl w:val="F0D8202E"/>
    <w:lvl w:ilvl="0">
      <w:start w:val="2"/>
      <w:numFmt w:val="decimal"/>
      <w:lvlText w:val="%1"/>
      <w:lvlJc w:val="left"/>
      <w:pPr>
        <w:ind w:left="360" w:firstLine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firstLine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1F6"/>
    <w:rsid w:val="000303F3"/>
    <w:rsid w:val="00037F8E"/>
    <w:rsid w:val="000756F7"/>
    <w:rsid w:val="000A1948"/>
    <w:rsid w:val="000A609D"/>
    <w:rsid w:val="000C6EF2"/>
    <w:rsid w:val="00280A63"/>
    <w:rsid w:val="003331F6"/>
    <w:rsid w:val="00363C7F"/>
    <w:rsid w:val="00442175"/>
    <w:rsid w:val="004C3AA1"/>
    <w:rsid w:val="0065757B"/>
    <w:rsid w:val="006740FD"/>
    <w:rsid w:val="0067642F"/>
    <w:rsid w:val="006D0E84"/>
    <w:rsid w:val="007756DA"/>
    <w:rsid w:val="007843BB"/>
    <w:rsid w:val="007C6B30"/>
    <w:rsid w:val="007F5CF2"/>
    <w:rsid w:val="008F6D28"/>
    <w:rsid w:val="00994ECB"/>
    <w:rsid w:val="009C2EEA"/>
    <w:rsid w:val="00A56A5B"/>
    <w:rsid w:val="00A77B31"/>
    <w:rsid w:val="00AA1FC3"/>
    <w:rsid w:val="00AC0D9E"/>
    <w:rsid w:val="00B350B6"/>
    <w:rsid w:val="00B40ED1"/>
    <w:rsid w:val="00B773D1"/>
    <w:rsid w:val="00C5769B"/>
    <w:rsid w:val="00D23E25"/>
    <w:rsid w:val="00ED0884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4C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4C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25</cp:revision>
  <dcterms:created xsi:type="dcterms:W3CDTF">2017-09-18T19:09:00Z</dcterms:created>
  <dcterms:modified xsi:type="dcterms:W3CDTF">2018-01-17T18:10:00Z</dcterms:modified>
</cp:coreProperties>
</file>