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1" w:rsidRDefault="004C22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0868B1" w:rsidRDefault="004C22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0868B1" w:rsidRDefault="004C22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0868B1" w:rsidRDefault="000868B1">
      <w:pPr>
        <w:spacing w:after="0"/>
        <w:rPr>
          <w:rFonts w:ascii="Times New Roman" w:hAnsi="Times New Roman"/>
          <w:sz w:val="26"/>
          <w:szCs w:val="26"/>
        </w:rPr>
      </w:pPr>
    </w:p>
    <w:p w:rsidR="000868B1" w:rsidRDefault="004C229E">
      <w:pPr>
        <w:spacing w:after="2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0868B1" w:rsidRDefault="004C229E">
      <w:pPr>
        <w:spacing w:after="2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3 курса очной формы обучения</w:t>
      </w:r>
    </w:p>
    <w:p w:rsidR="000868B1" w:rsidRDefault="004C229E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e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0868B1">
        <w:trPr>
          <w:trHeight w:val="360"/>
        </w:trPr>
        <w:tc>
          <w:tcPr>
            <w:tcW w:w="372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Программная инженерия</w:t>
            </w:r>
          </w:p>
        </w:tc>
      </w:tr>
      <w:tr w:rsidR="000868B1">
        <w:tc>
          <w:tcPr>
            <w:tcW w:w="372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0868B1">
        <w:trPr>
          <w:trHeight w:val="366"/>
        </w:trPr>
        <w:tc>
          <w:tcPr>
            <w:tcW w:w="372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09.03.04 Программная инженерия</w:t>
            </w:r>
          </w:p>
        </w:tc>
      </w:tr>
      <w:tr w:rsidR="000868B1">
        <w:tc>
          <w:tcPr>
            <w:tcW w:w="372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0868B1">
        <w:tc>
          <w:tcPr>
            <w:tcW w:w="372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0868B1">
        <w:trPr>
          <w:trHeight w:val="441"/>
        </w:trPr>
        <w:tc>
          <w:tcPr>
            <w:tcW w:w="372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0868B1">
        <w:tc>
          <w:tcPr>
            <w:tcW w:w="372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 июля 2022 по 21 июля 2022</w:t>
            </w:r>
          </w:p>
        </w:tc>
      </w:tr>
      <w:tr w:rsidR="000868B1">
        <w:trPr>
          <w:trHeight w:val="1080"/>
        </w:trPr>
        <w:tc>
          <w:tcPr>
            <w:tcW w:w="372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  <w:p w:rsidR="000868B1" w:rsidRDefault="000868B1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0868B1" w:rsidRDefault="004C22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  <w:p w:rsidR="000868B1" w:rsidRDefault="000868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868B1">
        <w:trPr>
          <w:trHeight w:val="1080"/>
        </w:trPr>
        <w:tc>
          <w:tcPr>
            <w:tcW w:w="3720" w:type="dxa"/>
            <w:vAlign w:val="bottom"/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0868B1" w:rsidRDefault="004C22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Компания</w:t>
            </w:r>
          </w:p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868B1">
        <w:tc>
          <w:tcPr>
            <w:tcW w:w="372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0868B1" w:rsidRDefault="000868B1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 Шершаков</w:t>
            </w:r>
          </w:p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68B1">
        <w:trPr>
          <w:trHeight w:val="1083"/>
        </w:trPr>
        <w:tc>
          <w:tcPr>
            <w:tcW w:w="3720" w:type="dxa"/>
            <w:vAlign w:val="bottom"/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Доцент департамента программной </w:t>
            </w:r>
          </w:p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инженерии факультета компьютерных наук</w:t>
            </w:r>
          </w:p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0868B1" w:rsidRDefault="000868B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868B1" w:rsidRDefault="004C229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прохождения практики: </w:t>
      </w:r>
    </w:p>
    <w:p w:rsidR="000868B1" w:rsidRDefault="000868B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eading=h.gjdgxs" w:colFirst="0" w:colLast="0"/>
      <w:bookmarkEnd w:id="0"/>
    </w:p>
    <w:p w:rsidR="000868B1" w:rsidRDefault="000868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68B1" w:rsidRDefault="004C229E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Задачи практики: </w:t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практики</w:t>
      </w:r>
    </w:p>
    <w:p w:rsidR="000868B1" w:rsidRDefault="000868B1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0868B1" w:rsidRDefault="000868B1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0868B1" w:rsidRDefault="000868B1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0868B1" w:rsidRDefault="004C229E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результаты:</w:t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</w:p>
    <w:p w:rsidR="000868B1" w:rsidRDefault="004C229E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0868B1" w:rsidRDefault="004C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</w:t>
      </w:r>
      <w:r>
        <w:rPr>
          <w:rFonts w:ascii="Times New Roman" w:hAnsi="Times New Roman"/>
          <w:sz w:val="24"/>
          <w:szCs w:val="24"/>
        </w:rPr>
        <w:t>ние места прохождения практики:</w:t>
      </w:r>
    </w:p>
    <w:p w:rsidR="000868B1" w:rsidRDefault="004C229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0868B1" w:rsidRDefault="004C229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подразделения;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моделей, технологий, средств разработки, использованных для решения поставленных задач;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</w:t>
      </w:r>
      <w:r>
        <w:rPr>
          <w:rFonts w:ascii="Times New Roman" w:hAnsi="Times New Roman"/>
          <w:sz w:val="24"/>
          <w:szCs w:val="24"/>
        </w:rPr>
        <w:t>, возможно ли использование результатов практики в дальнейшем при выполнении ВКР и обозначить тему ВКР, если ответ утвердительный.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план-график прохождения практики с отметками о выполнении;</w:t>
      </w:r>
    </w:p>
    <w:p w:rsidR="000868B1" w:rsidRDefault="004C22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</w:t>
      </w:r>
      <w:r>
        <w:rPr>
          <w:rFonts w:ascii="Times New Roman" w:hAnsi="Times New Roman"/>
          <w:sz w:val="24"/>
          <w:szCs w:val="24"/>
        </w:rPr>
        <w:t>мости).</w:t>
      </w:r>
    </w:p>
    <w:p w:rsidR="000868B1" w:rsidRDefault="000868B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868B1" w:rsidRDefault="004C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Отзыв руководителя практики от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указанием сроков пребывания практиканта, в котором руководитель организации или другое ответственное лицо могут оценить теоретическую подготовку студента, его способности, профессиональные качества, дис</w:t>
      </w:r>
      <w:r>
        <w:rPr>
          <w:rFonts w:ascii="Times New Roman" w:hAnsi="Times New Roman"/>
          <w:color w:val="000000"/>
          <w:sz w:val="24"/>
          <w:szCs w:val="24"/>
        </w:rPr>
        <w:t xml:space="preserve">циплинированность, работоспособность; здесь же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высказываются замечания и пожелания и выставляется оценка по 10-балльной шкале. В отзыве также необходимо указать, возможно ли использование результатов практики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выполнения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ВКР студента. Отзыв должен быть </w:t>
      </w:r>
      <w:r>
        <w:rPr>
          <w:rFonts w:ascii="Times New Roman" w:hAnsi="Times New Roman"/>
          <w:color w:val="000000"/>
          <w:sz w:val="24"/>
          <w:szCs w:val="24"/>
        </w:rPr>
        <w:t xml:space="preserve">выслан руководителем практиканта или руководителем организации с корпоративного адреса </w:t>
      </w:r>
      <w:r>
        <w:rPr>
          <w:rFonts w:ascii="Times New Roman" w:hAnsi="Times New Roman"/>
          <w:sz w:val="24"/>
          <w:szCs w:val="24"/>
        </w:rPr>
        <w:t xml:space="preserve">на адрес центра практик и проектной работы ФКН </w:t>
      </w:r>
      <w:hyperlink r:id="rId6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246"/>
        <w:gridCol w:w="627"/>
        <w:gridCol w:w="1624"/>
        <w:gridCol w:w="246"/>
        <w:gridCol w:w="1872"/>
        <w:gridCol w:w="631"/>
      </w:tblGrid>
      <w:tr w:rsidR="000868B1">
        <w:tc>
          <w:tcPr>
            <w:tcW w:w="9355" w:type="dxa"/>
            <w:gridSpan w:val="9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68B1">
        <w:tc>
          <w:tcPr>
            <w:tcW w:w="4109" w:type="dxa"/>
            <w:gridSpan w:val="3"/>
            <w:tcBorders>
              <w:bottom w:val="single" w:sz="4" w:space="0" w:color="000000"/>
            </w:tcBorders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gridSpan w:val="2"/>
            <w:tcBorders>
              <w:bottom w:val="single" w:sz="4" w:space="0" w:color="000000"/>
            </w:tcBorders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gridSpan w:val="2"/>
            <w:tcBorders>
              <w:bottom w:val="single" w:sz="4" w:space="0" w:color="000000"/>
            </w:tcBorders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68B1">
        <w:trPr>
          <w:trHeight w:val="276"/>
        </w:trPr>
        <w:tc>
          <w:tcPr>
            <w:tcW w:w="4109" w:type="dxa"/>
            <w:gridSpan w:val="3"/>
            <w:tcBorders>
              <w:top w:val="single" w:sz="4" w:space="0" w:color="000000"/>
            </w:tcBorders>
          </w:tcPr>
          <w:p w:rsidR="000868B1" w:rsidRDefault="004C2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6" w:type="dxa"/>
          </w:tcPr>
          <w:p w:rsidR="000868B1" w:rsidRDefault="00086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</w:tcBorders>
          </w:tcPr>
          <w:p w:rsidR="000868B1" w:rsidRDefault="004C2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6" w:type="dxa"/>
          </w:tcPr>
          <w:p w:rsidR="000868B1" w:rsidRDefault="00086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</w:tcBorders>
          </w:tcPr>
          <w:p w:rsidR="000868B1" w:rsidRDefault="004C2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0868B1">
        <w:trPr>
          <w:trHeight w:val="276"/>
        </w:trPr>
        <w:tc>
          <w:tcPr>
            <w:tcW w:w="4109" w:type="dxa"/>
            <w:gridSpan w:val="3"/>
          </w:tcPr>
          <w:p w:rsidR="000868B1" w:rsidRDefault="004C22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246" w:type="dxa"/>
          </w:tcPr>
          <w:p w:rsidR="000868B1" w:rsidRDefault="00086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0868B1" w:rsidRDefault="00086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868B1">
        <w:trPr>
          <w:trHeight w:val="615"/>
        </w:trPr>
        <w:tc>
          <w:tcPr>
            <w:tcW w:w="4982" w:type="dxa"/>
            <w:gridSpan w:val="5"/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3" w:type="dxa"/>
            <w:gridSpan w:val="4"/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___.2022</w:t>
            </w:r>
            <w:bookmarkStart w:id="1" w:name="_GoBack"/>
            <w:bookmarkEnd w:id="1"/>
          </w:p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68B1">
        <w:tc>
          <w:tcPr>
            <w:tcW w:w="9355" w:type="dxa"/>
            <w:gridSpan w:val="9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0868B1">
        <w:tc>
          <w:tcPr>
            <w:tcW w:w="621" w:type="dxa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0868B1" w:rsidRDefault="004C22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6" w:type="dxa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69" w:type="dxa"/>
            <w:gridSpan w:val="4"/>
            <w:tcBorders>
              <w:top w:val="single" w:sz="4" w:space="0" w:color="000000"/>
            </w:tcBorders>
          </w:tcPr>
          <w:p w:rsidR="000868B1" w:rsidRDefault="004C22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1" w:type="dxa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868B1">
        <w:tc>
          <w:tcPr>
            <w:tcW w:w="9355" w:type="dxa"/>
            <w:gridSpan w:val="9"/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СОГЛАСОВАНО </w:t>
            </w:r>
          </w:p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</w:t>
            </w:r>
          </w:p>
        </w:tc>
      </w:tr>
      <w:tr w:rsidR="000868B1">
        <w:tc>
          <w:tcPr>
            <w:tcW w:w="4109" w:type="dxa"/>
            <w:gridSpan w:val="3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Доцент ДПИ</w:t>
            </w:r>
          </w:p>
        </w:tc>
        <w:tc>
          <w:tcPr>
            <w:tcW w:w="246" w:type="dxa"/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gridSpan w:val="2"/>
            <w:tcBorders>
              <w:bottom w:val="single" w:sz="4" w:space="0" w:color="000000"/>
            </w:tcBorders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868B1" w:rsidRDefault="000868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gridSpan w:val="2"/>
          </w:tcPr>
          <w:p w:rsidR="000868B1" w:rsidRDefault="004C229E">
            <w:pPr>
              <w:rPr>
                <w:rFonts w:ascii="Times New Roman" w:hAnsi="Times New Roman"/>
                <w:sz w:val="26"/>
                <w:szCs w:val="26"/>
              </w:rPr>
            </w:pPr>
            <w:r w:rsidRPr="004C229E">
              <w:rPr>
                <w:rFonts w:ascii="Times New Roman" w:hAnsi="Times New Roman"/>
                <w:sz w:val="26"/>
                <w:szCs w:val="26"/>
              </w:rPr>
              <w:t>С.А. Шершаков</w:t>
            </w:r>
          </w:p>
        </w:tc>
      </w:tr>
      <w:tr w:rsidR="000868B1">
        <w:trPr>
          <w:trHeight w:val="180"/>
        </w:trPr>
        <w:tc>
          <w:tcPr>
            <w:tcW w:w="4109" w:type="dxa"/>
            <w:gridSpan w:val="3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</w:tcBorders>
          </w:tcPr>
          <w:p w:rsidR="000868B1" w:rsidRDefault="004C22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6" w:type="dxa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03" w:type="dxa"/>
            <w:gridSpan w:val="2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868B1">
        <w:trPr>
          <w:trHeight w:val="510"/>
        </w:trPr>
        <w:tc>
          <w:tcPr>
            <w:tcW w:w="4109" w:type="dxa"/>
            <w:gridSpan w:val="3"/>
          </w:tcPr>
          <w:p w:rsidR="000868B1" w:rsidRDefault="000868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868B1" w:rsidRDefault="004C22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246" w:type="dxa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03" w:type="dxa"/>
            <w:gridSpan w:val="2"/>
          </w:tcPr>
          <w:p w:rsidR="000868B1" w:rsidRDefault="000868B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0868B1" w:rsidRDefault="000868B1">
      <w:pPr>
        <w:rPr>
          <w:rFonts w:ascii="Times New Roman" w:hAnsi="Times New Roman"/>
          <w:sz w:val="26"/>
          <w:szCs w:val="26"/>
        </w:rPr>
      </w:pPr>
    </w:p>
    <w:sectPr w:rsidR="000868B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354"/>
    <w:multiLevelType w:val="multilevel"/>
    <w:tmpl w:val="D2BE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601C4"/>
    <w:multiLevelType w:val="multilevel"/>
    <w:tmpl w:val="DD3E40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1"/>
    <w:rsid w:val="000868B1"/>
    <w:rsid w:val="004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09F0"/>
  <w15:docId w15:val="{B21A1665-CA8D-4EF4-B24F-FF2E2DC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r.cs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QcBc6EzXSll45GlCq2iY7O6Bw==">AMUW2mVCWKs3CbJA4oBrQV3KEKoM4YCt22ioipVzYU242RrpAZw+eFLW5xoGf84OCkzwu8qKc9wFcJnBXgqHr6wklYAemrRTAW3C+T2zuNRkg+OeyK1kHu32nDTAJiXKAWqfz2izLgB3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2</cp:revision>
  <dcterms:created xsi:type="dcterms:W3CDTF">2020-06-01T11:07:00Z</dcterms:created>
  <dcterms:modified xsi:type="dcterms:W3CDTF">2022-05-30T09:20:00Z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