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3611" w:rsidRPr="00EF05C1" w:rsidRDefault="00F9129F">
      <w:pPr>
        <w:pStyle w:val="normal"/>
        <w:spacing w:after="0" w:line="240" w:lineRule="auto"/>
        <w:ind w:left="-566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-168910</wp:posOffset>
            </wp:positionV>
            <wp:extent cx="1441450" cy="869950"/>
            <wp:effectExtent l="19050" t="0" r="6350" b="0"/>
            <wp:wrapThrough wrapText="bothSides">
              <wp:wrapPolygon edited="0">
                <wp:start x="-285" y="0"/>
                <wp:lineTo x="-285" y="21285"/>
                <wp:lineTo x="21695" y="21285"/>
                <wp:lineTo x="21695" y="0"/>
                <wp:lineTo x="-285" y="0"/>
              </wp:wrapPolygon>
            </wp:wrapThrough>
            <wp:docPr id="23" name="Рисунок 14" descr="C:\Users\Anatoly\Dropbox\Школа по робототехнике\Логотипы\60092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atoly\Dropbox\Школа по робототехнике\Логотипы\6009284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4575175</wp:posOffset>
            </wp:positionH>
            <wp:positionV relativeFrom="paragraph">
              <wp:posOffset>43815</wp:posOffset>
            </wp:positionV>
            <wp:extent cx="1231265" cy="463550"/>
            <wp:effectExtent l="19050" t="0" r="6985" b="0"/>
            <wp:wrapThrough wrapText="bothSides">
              <wp:wrapPolygon edited="0">
                <wp:start x="-334" y="0"/>
                <wp:lineTo x="-334" y="20416"/>
                <wp:lineTo x="21723" y="20416"/>
                <wp:lineTo x="21723" y="0"/>
                <wp:lineTo x="-334" y="0"/>
              </wp:wrapPolygon>
            </wp:wrapThrough>
            <wp:docPr id="3" name="Рисунок 1" descr="C:\Users\Anatoly\Dropbox\МВЦ\7.Материалы наборной кампании\Наборная кампания 2015\Логотипы и макеты\Логотипы\Организаторы\еНано\color\jpg\without_pay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oly\Dropbox\МВЦ\7.Материалы наборной кампании\Наборная кампания 2015\Логотипы и макеты\Логотипы\Организаторы\еНано\color\jpg\without_payof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611" w:rsidRDefault="004729A1">
      <w:pPr>
        <w:pStyle w:val="normal"/>
        <w:spacing w:after="0" w:line="240" w:lineRule="auto"/>
        <w:ind w:left="-992"/>
      </w:pPr>
      <w:r>
        <w:rPr>
          <w:rFonts w:ascii="Arial" w:eastAsia="Arial" w:hAnsi="Arial" w:cs="Arial"/>
          <w:b/>
          <w:sz w:val="24"/>
        </w:rPr>
        <w:t xml:space="preserve">           </w:t>
      </w:r>
      <w:r w:rsidR="00F9129F" w:rsidRPr="00F9129F">
        <w:rPr>
          <w:rFonts w:ascii="Arial" w:eastAsia="Arial" w:hAnsi="Arial" w:cs="Arial"/>
          <w:b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-663638</wp:posOffset>
            </wp:positionH>
            <wp:positionV relativeFrom="paragraph">
              <wp:posOffset>-205935</wp:posOffset>
            </wp:positionV>
            <wp:extent cx="1701109" cy="597529"/>
            <wp:effectExtent l="19050" t="0" r="0" b="0"/>
            <wp:wrapThrough wrapText="bothSides">
              <wp:wrapPolygon edited="0">
                <wp:start x="-242" y="0"/>
                <wp:lineTo x="-242" y="20659"/>
                <wp:lineTo x="21528" y="20659"/>
                <wp:lineTo x="21528" y="0"/>
                <wp:lineTo x="-242" y="0"/>
              </wp:wrapPolygon>
            </wp:wrapThrough>
            <wp:docPr id="22" name="Рисунок 13" descr="C:\Users\Anatoly\Dropbox\Школа по робототехнике\Логотип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atoly\Dropbox\Школа по робототехнике\Логотип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09" cy="59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</w:t>
      </w:r>
    </w:p>
    <w:p w:rsidR="00B13611" w:rsidRDefault="00B13611">
      <w:pPr>
        <w:pStyle w:val="normal"/>
        <w:spacing w:after="0" w:line="240" w:lineRule="auto"/>
        <w:ind w:left="-283"/>
        <w:jc w:val="center"/>
      </w:pPr>
    </w:p>
    <w:p w:rsidR="00B13611" w:rsidRDefault="00B13611">
      <w:pPr>
        <w:pStyle w:val="normal"/>
        <w:spacing w:after="0" w:line="240" w:lineRule="auto"/>
        <w:ind w:left="-283"/>
        <w:jc w:val="center"/>
      </w:pPr>
    </w:p>
    <w:p w:rsidR="00B13611" w:rsidRDefault="00B13611">
      <w:pPr>
        <w:pStyle w:val="normal"/>
        <w:spacing w:after="0" w:line="240" w:lineRule="auto"/>
        <w:ind w:left="-283"/>
        <w:jc w:val="center"/>
      </w:pPr>
    </w:p>
    <w:p w:rsidR="00B13611" w:rsidRDefault="00B13611">
      <w:pPr>
        <w:pStyle w:val="normal"/>
        <w:spacing w:after="0" w:line="240" w:lineRule="auto"/>
        <w:ind w:left="-283"/>
        <w:jc w:val="center"/>
      </w:pPr>
    </w:p>
    <w:p w:rsidR="00B13611" w:rsidRDefault="00B13611">
      <w:pPr>
        <w:pStyle w:val="normal"/>
        <w:spacing w:after="0" w:line="240" w:lineRule="auto"/>
        <w:ind w:left="-283"/>
        <w:jc w:val="center"/>
      </w:pPr>
    </w:p>
    <w:p w:rsidR="00B13611" w:rsidRDefault="00B13611">
      <w:pPr>
        <w:pStyle w:val="normal"/>
        <w:spacing w:after="0" w:line="240" w:lineRule="auto"/>
        <w:ind w:left="-283"/>
        <w:jc w:val="center"/>
      </w:pPr>
    </w:p>
    <w:p w:rsidR="00B13611" w:rsidRDefault="004729A1">
      <w:pPr>
        <w:pStyle w:val="normal"/>
        <w:spacing w:after="0" w:line="240" w:lineRule="auto"/>
        <w:ind w:left="-283"/>
        <w:jc w:val="center"/>
      </w:pPr>
      <w:r>
        <w:rPr>
          <w:noProof/>
          <w:lang w:eastAsia="ru-RU"/>
        </w:rPr>
        <w:drawing>
          <wp:inline distT="0" distB="0" distL="0" distR="0">
            <wp:extent cx="4506158" cy="1225939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6158" cy="122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611" w:rsidRPr="00BD0E40" w:rsidRDefault="00B13611">
      <w:pPr>
        <w:pStyle w:val="normal"/>
        <w:spacing w:after="0" w:line="240" w:lineRule="auto"/>
        <w:ind w:left="-566" w:right="283"/>
        <w:jc w:val="center"/>
        <w:rPr>
          <w:rFonts w:asciiTheme="majorHAnsi" w:hAnsiTheme="majorHAnsi"/>
          <w:sz w:val="32"/>
          <w:szCs w:val="32"/>
        </w:rPr>
      </w:pPr>
    </w:p>
    <w:p w:rsidR="00B13611" w:rsidRPr="00BD0E40" w:rsidRDefault="00B13611">
      <w:pPr>
        <w:pStyle w:val="normal"/>
        <w:spacing w:after="0" w:line="240" w:lineRule="auto"/>
        <w:ind w:left="-566"/>
        <w:jc w:val="center"/>
        <w:rPr>
          <w:rFonts w:asciiTheme="majorHAnsi" w:hAnsiTheme="majorHAnsi"/>
          <w:sz w:val="32"/>
          <w:szCs w:val="32"/>
        </w:rPr>
      </w:pPr>
    </w:p>
    <w:p w:rsidR="00B13611" w:rsidRPr="00BD0E40" w:rsidRDefault="00374C97">
      <w:pPr>
        <w:pStyle w:val="normal"/>
        <w:spacing w:after="0" w:line="240" w:lineRule="auto"/>
        <w:ind w:left="-554"/>
        <w:rPr>
          <w:rFonts w:asciiTheme="majorHAnsi" w:hAnsiTheme="majorHAnsi" w:cs="Apple Symbols"/>
          <w:sz w:val="32"/>
          <w:szCs w:val="32"/>
        </w:rPr>
      </w:pPr>
      <w:r>
        <w:rPr>
          <w:rFonts w:asciiTheme="majorHAnsi" w:eastAsia="Arial" w:hAnsiTheme="majorHAnsi" w:cs="Charcoal CY"/>
          <w:sz w:val="32"/>
          <w:szCs w:val="32"/>
          <w:highlight w:val="white"/>
        </w:rPr>
        <w:t>Выездная школа</w:t>
      </w:r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proofErr w:type="spellStart"/>
      <w:r w:rsidR="004729A1" w:rsidRPr="00BD0E40">
        <w:rPr>
          <w:rFonts w:asciiTheme="majorHAnsi" w:eastAsia="Arial" w:hAnsiTheme="majorHAnsi" w:cs="Apple Symbols"/>
          <w:sz w:val="32"/>
          <w:szCs w:val="32"/>
        </w:rPr>
        <w:t>Robotics</w:t>
      </w:r>
      <w:proofErr w:type="spellEnd"/>
      <w:r w:rsidR="004729A1" w:rsidRPr="00BD0E40">
        <w:rPr>
          <w:rFonts w:asciiTheme="majorHAnsi" w:eastAsia="Arial" w:hAnsiTheme="majorHAnsi" w:cs="Apple Symbols"/>
          <w:sz w:val="32"/>
          <w:szCs w:val="32"/>
        </w:rPr>
        <w:t xml:space="preserve"> &amp; </w:t>
      </w:r>
      <w:proofErr w:type="spellStart"/>
      <w:r w:rsidR="004729A1" w:rsidRPr="00BD0E40">
        <w:rPr>
          <w:rFonts w:asciiTheme="majorHAnsi" w:eastAsia="Arial" w:hAnsiTheme="majorHAnsi" w:cs="Apple Symbols"/>
          <w:sz w:val="32"/>
          <w:szCs w:val="32"/>
        </w:rPr>
        <w:t>Artificial</w:t>
      </w:r>
      <w:proofErr w:type="spellEnd"/>
      <w:r w:rsidR="004729A1" w:rsidRPr="00BD0E40">
        <w:rPr>
          <w:rFonts w:asciiTheme="majorHAnsi" w:eastAsia="Arial" w:hAnsiTheme="majorHAnsi" w:cs="Apple Symbols"/>
          <w:sz w:val="32"/>
          <w:szCs w:val="32"/>
        </w:rPr>
        <w:t xml:space="preserve"> </w:t>
      </w:r>
      <w:proofErr w:type="spellStart"/>
      <w:r w:rsidR="004729A1" w:rsidRPr="00BD0E40">
        <w:rPr>
          <w:rFonts w:asciiTheme="majorHAnsi" w:eastAsia="Arial" w:hAnsiTheme="majorHAnsi" w:cs="Apple Symbols"/>
          <w:sz w:val="32"/>
          <w:szCs w:val="32"/>
        </w:rPr>
        <w:t>Intelligence</w:t>
      </w:r>
      <w:proofErr w:type="spellEnd"/>
      <w:r w:rsidR="004729A1" w:rsidRPr="00BD0E40">
        <w:rPr>
          <w:rFonts w:asciiTheme="majorHAnsi" w:eastAsia="Arial" w:hAnsiTheme="majorHAnsi" w:cs="Apple Symbols"/>
          <w:sz w:val="32"/>
          <w:szCs w:val="32"/>
        </w:rPr>
        <w:t xml:space="preserve"> </w:t>
      </w:r>
      <w:proofErr w:type="spellStart"/>
      <w:r w:rsidR="004729A1" w:rsidRPr="00BD0E40">
        <w:rPr>
          <w:rFonts w:asciiTheme="majorHAnsi" w:eastAsia="Arial" w:hAnsiTheme="majorHAnsi" w:cs="Charcoal CY"/>
          <w:sz w:val="32"/>
          <w:szCs w:val="32"/>
        </w:rPr>
        <w:t>С</w:t>
      </w:r>
      <w:r w:rsidR="004729A1" w:rsidRPr="00BD0E40">
        <w:rPr>
          <w:rFonts w:asciiTheme="majorHAnsi" w:eastAsia="Arial" w:hAnsiTheme="majorHAnsi" w:cs="Apple Symbols"/>
          <w:sz w:val="32"/>
          <w:szCs w:val="32"/>
        </w:rPr>
        <w:t>amp</w:t>
      </w:r>
      <w:proofErr w:type="spellEnd"/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="004729A1"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посвящена</w:t>
      </w:r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="004729A1"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актуальным</w:t>
      </w:r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="004729A1"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проблемам</w:t>
      </w:r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="004729A1"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и</w:t>
      </w:r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="004729A1"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передовым</w:t>
      </w:r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="004729A1"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технологиям</w:t>
      </w:r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="004729A1"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в</w:t>
      </w:r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="004729A1"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сфере</w:t>
      </w:r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="004729A1"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робототехники</w:t>
      </w:r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="004729A1"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и</w:t>
      </w:r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="004729A1"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искусственного</w:t>
      </w:r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="004729A1"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интеллекта</w:t>
      </w:r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, </w:t>
      </w:r>
      <w:r w:rsidR="004729A1"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перспективам</w:t>
      </w:r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="004729A1"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их</w:t>
      </w:r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="004729A1"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внедрения</w:t>
      </w:r>
      <w:r w:rsidR="004729A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. </w:t>
      </w:r>
    </w:p>
    <w:p w:rsidR="00B13611" w:rsidRPr="00BD0E40" w:rsidRDefault="00B13611">
      <w:pPr>
        <w:pStyle w:val="normal"/>
        <w:spacing w:after="0" w:line="240" w:lineRule="auto"/>
        <w:ind w:left="-554"/>
        <w:rPr>
          <w:rFonts w:asciiTheme="majorHAnsi" w:hAnsiTheme="majorHAnsi" w:cs="Apple Symbols"/>
          <w:sz w:val="32"/>
          <w:szCs w:val="32"/>
        </w:rPr>
      </w:pPr>
    </w:p>
    <w:p w:rsidR="00B13611" w:rsidRPr="00BD0E40" w:rsidRDefault="004729A1">
      <w:pPr>
        <w:pStyle w:val="normal"/>
        <w:spacing w:after="0" w:line="240" w:lineRule="auto"/>
        <w:ind w:left="-554"/>
        <w:rPr>
          <w:rFonts w:asciiTheme="majorHAnsi" w:eastAsia="Arial" w:hAnsiTheme="majorHAnsi" w:cs="Apple Symbols"/>
          <w:sz w:val="32"/>
          <w:szCs w:val="32"/>
        </w:rPr>
      </w:pP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>RAIC</w:t>
      </w:r>
      <w:r w:rsidR="00EF05C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2015 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пройдет</w:t>
      </w:r>
      <w:r w:rsidR="006E1146">
        <w:rPr>
          <w:rFonts w:asciiTheme="majorHAnsi" w:eastAsia="Arial" w:hAnsiTheme="majorHAnsi" w:cs="Charcoal CY"/>
          <w:sz w:val="32"/>
          <w:szCs w:val="32"/>
          <w:highlight w:val="white"/>
        </w:rPr>
        <w:t xml:space="preserve"> в МФТИ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с</w:t>
      </w:r>
      <w:r w:rsidR="00F65EFD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30</w:t>
      </w:r>
      <w:r w:rsidR="007540FC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="00F65EFD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июля 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по</w:t>
      </w:r>
      <w:bookmarkStart w:id="0" w:name="_GoBack"/>
      <w:bookmarkEnd w:id="0"/>
      <w:r w:rsidR="00F65EFD">
        <w:rPr>
          <w:rFonts w:asciiTheme="majorHAnsi" w:eastAsia="Arial" w:hAnsiTheme="majorHAnsi" w:cs="Charcoal CY"/>
          <w:sz w:val="32"/>
          <w:szCs w:val="32"/>
          <w:highlight w:val="white"/>
        </w:rPr>
        <w:t xml:space="preserve"> </w:t>
      </w:r>
      <w:r w:rsidR="00F65EFD">
        <w:rPr>
          <w:rFonts w:asciiTheme="majorHAnsi" w:eastAsia="Arial" w:hAnsiTheme="majorHAnsi" w:cs="Apple Symbols"/>
          <w:sz w:val="32"/>
          <w:szCs w:val="32"/>
          <w:highlight w:val="white"/>
        </w:rPr>
        <w:t>02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="00F65EFD">
        <w:rPr>
          <w:rFonts w:asciiTheme="majorHAnsi" w:eastAsia="Arial" w:hAnsiTheme="majorHAnsi" w:cs="Times New Roman"/>
          <w:sz w:val="32"/>
          <w:szCs w:val="32"/>
          <w:highlight w:val="white"/>
        </w:rPr>
        <w:t>августа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в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формате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выездного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 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четырехдневного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мероприятия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, 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состоящего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из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докладов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, 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круглых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столов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, 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мастер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>-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классов</w:t>
      </w:r>
      <w:r w:rsidR="00EF05C1"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, </w:t>
      </w:r>
      <w:r w:rsidR="00EF05C1" w:rsidRPr="00BD0E40">
        <w:rPr>
          <w:rFonts w:asciiTheme="majorHAnsi" w:eastAsia="Arial" w:hAnsiTheme="majorHAnsi" w:cs="Arial"/>
          <w:sz w:val="32"/>
          <w:szCs w:val="32"/>
          <w:highlight w:val="white"/>
        </w:rPr>
        <w:t>экспертных сессий</w:t>
      </w:r>
      <w:r w:rsidRPr="00BD0E40">
        <w:rPr>
          <w:rFonts w:asciiTheme="majorHAnsi" w:eastAsia="Arial" w:hAnsiTheme="majorHAnsi" w:cs="Arial"/>
          <w:sz w:val="32"/>
          <w:szCs w:val="32"/>
          <w:highlight w:val="white"/>
        </w:rPr>
        <w:t xml:space="preserve"> и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внепрограммных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 </w:t>
      </w:r>
      <w:r w:rsidRPr="00BD0E40">
        <w:rPr>
          <w:rFonts w:asciiTheme="majorHAnsi" w:eastAsia="Arial" w:hAnsiTheme="majorHAnsi" w:cs="Charcoal CY"/>
          <w:sz w:val="32"/>
          <w:szCs w:val="32"/>
          <w:highlight w:val="white"/>
        </w:rPr>
        <w:t>активностей</w:t>
      </w:r>
      <w:r w:rsidRPr="00BD0E40">
        <w:rPr>
          <w:rFonts w:asciiTheme="majorHAnsi" w:eastAsia="Arial" w:hAnsiTheme="majorHAnsi" w:cs="Apple Symbols"/>
          <w:sz w:val="32"/>
          <w:szCs w:val="32"/>
          <w:highlight w:val="white"/>
        </w:rPr>
        <w:t xml:space="preserve">. </w:t>
      </w:r>
      <w:r w:rsidR="00EF05C1" w:rsidRPr="00BD0E40">
        <w:rPr>
          <w:rFonts w:asciiTheme="majorHAnsi" w:eastAsia="Arial" w:hAnsiTheme="majorHAnsi" w:cs="Apple Symbols"/>
          <w:sz w:val="32"/>
          <w:szCs w:val="32"/>
        </w:rPr>
        <w:t>Спикерами и участниками панельных дискуссий станут представители профильных компаний</w:t>
      </w:r>
      <w:r w:rsidR="00BD0E40" w:rsidRPr="00BD0E40">
        <w:rPr>
          <w:rFonts w:asciiTheme="majorHAnsi" w:eastAsia="Arial" w:hAnsiTheme="majorHAnsi" w:cs="Apple Symbols"/>
          <w:sz w:val="32"/>
          <w:szCs w:val="32"/>
        </w:rPr>
        <w:t>, институтов развития и научного сообщества, отраслевые эксперты и разработчики. Компании расскажут о своих проектах и возможностях сотрудничества.</w:t>
      </w:r>
    </w:p>
    <w:p w:rsidR="00BD0E40" w:rsidRPr="00BD0E40" w:rsidRDefault="00BD0E40">
      <w:pPr>
        <w:pStyle w:val="normal"/>
        <w:spacing w:after="0" w:line="240" w:lineRule="auto"/>
        <w:ind w:left="-554"/>
        <w:rPr>
          <w:rFonts w:asciiTheme="majorHAnsi" w:hAnsiTheme="majorHAnsi" w:cs="Apple Symbols"/>
          <w:sz w:val="32"/>
          <w:szCs w:val="32"/>
        </w:rPr>
      </w:pPr>
    </w:p>
    <w:p w:rsidR="00B13611" w:rsidRPr="00BD0E40" w:rsidRDefault="00EF05C1">
      <w:pPr>
        <w:pStyle w:val="normal"/>
        <w:spacing w:after="0" w:line="240" w:lineRule="auto"/>
        <w:ind w:left="-554"/>
        <w:rPr>
          <w:rFonts w:asciiTheme="majorHAnsi" w:hAnsiTheme="majorHAnsi" w:cs="Times New Roman"/>
          <w:sz w:val="32"/>
          <w:szCs w:val="32"/>
        </w:rPr>
      </w:pPr>
      <w:r w:rsidRPr="00BD0E40">
        <w:rPr>
          <w:rFonts w:asciiTheme="majorHAnsi" w:hAnsiTheme="majorHAnsi" w:cs="Times New Roman"/>
          <w:sz w:val="32"/>
          <w:szCs w:val="32"/>
        </w:rPr>
        <w:t>К участию приглашаются студенты, аспиранты, молодые специали</w:t>
      </w:r>
      <w:r w:rsidR="00687716">
        <w:rPr>
          <w:rFonts w:asciiTheme="majorHAnsi" w:hAnsiTheme="majorHAnsi" w:cs="Times New Roman"/>
          <w:sz w:val="32"/>
          <w:szCs w:val="32"/>
        </w:rPr>
        <w:t xml:space="preserve">сты и предприниматели. Участие и </w:t>
      </w:r>
      <w:r w:rsidRPr="00BD0E40">
        <w:rPr>
          <w:rFonts w:asciiTheme="majorHAnsi" w:hAnsiTheme="majorHAnsi" w:cs="Times New Roman"/>
          <w:sz w:val="32"/>
          <w:szCs w:val="32"/>
        </w:rPr>
        <w:t xml:space="preserve">проживание бесплатное, предусмотрен конкурсный отбор по заявкам. </w:t>
      </w:r>
    </w:p>
    <w:p w:rsidR="00B13611" w:rsidRPr="00D86F4D" w:rsidRDefault="004729A1" w:rsidP="00BD0E40">
      <w:pPr>
        <w:pStyle w:val="normal"/>
        <w:spacing w:after="0" w:line="240" w:lineRule="auto"/>
        <w:ind w:left="-554"/>
        <w:rPr>
          <w:rFonts w:asciiTheme="majorHAnsi" w:hAnsiTheme="majorHAnsi" w:cs="Apple Symbols"/>
          <w:sz w:val="32"/>
          <w:szCs w:val="32"/>
        </w:rPr>
      </w:pPr>
      <w:r w:rsidRPr="00D86F4D">
        <w:rPr>
          <w:rFonts w:asciiTheme="majorHAnsi" w:eastAsia="Arial" w:hAnsiTheme="majorHAnsi" w:cs="Charcoal CY"/>
          <w:sz w:val="32"/>
          <w:szCs w:val="32"/>
        </w:rPr>
        <w:t>Заявки</w:t>
      </w:r>
      <w:r w:rsidRPr="00D86F4D">
        <w:rPr>
          <w:rFonts w:asciiTheme="majorHAnsi" w:eastAsia="Arial" w:hAnsiTheme="majorHAnsi" w:cs="Apple Symbols"/>
          <w:sz w:val="32"/>
          <w:szCs w:val="32"/>
        </w:rPr>
        <w:t xml:space="preserve"> </w:t>
      </w:r>
      <w:r w:rsidRPr="00D86F4D">
        <w:rPr>
          <w:rFonts w:asciiTheme="majorHAnsi" w:eastAsia="Arial" w:hAnsiTheme="majorHAnsi" w:cs="Charcoal CY"/>
          <w:sz w:val="32"/>
          <w:szCs w:val="32"/>
        </w:rPr>
        <w:t>на</w:t>
      </w:r>
      <w:r w:rsidRPr="00D86F4D">
        <w:rPr>
          <w:rFonts w:asciiTheme="majorHAnsi" w:eastAsia="Arial" w:hAnsiTheme="majorHAnsi" w:cs="Apple Symbols"/>
          <w:sz w:val="32"/>
          <w:szCs w:val="32"/>
        </w:rPr>
        <w:t xml:space="preserve"> </w:t>
      </w:r>
      <w:r w:rsidRPr="00D86F4D">
        <w:rPr>
          <w:rFonts w:asciiTheme="majorHAnsi" w:eastAsia="Arial" w:hAnsiTheme="majorHAnsi" w:cs="Charcoal CY"/>
          <w:sz w:val="32"/>
          <w:szCs w:val="32"/>
        </w:rPr>
        <w:t>участие</w:t>
      </w:r>
      <w:r w:rsidRPr="00D86F4D">
        <w:rPr>
          <w:rFonts w:asciiTheme="majorHAnsi" w:eastAsia="Arial" w:hAnsiTheme="majorHAnsi" w:cs="Apple Symbols"/>
          <w:sz w:val="32"/>
          <w:szCs w:val="32"/>
        </w:rPr>
        <w:t xml:space="preserve"> </w:t>
      </w:r>
      <w:r w:rsidRPr="00D86F4D">
        <w:rPr>
          <w:rFonts w:asciiTheme="majorHAnsi" w:eastAsia="Arial" w:hAnsiTheme="majorHAnsi" w:cs="Charcoal CY"/>
          <w:sz w:val="32"/>
          <w:szCs w:val="32"/>
        </w:rPr>
        <w:t>принимаются</w:t>
      </w:r>
      <w:r w:rsidRPr="00D86F4D">
        <w:rPr>
          <w:rFonts w:asciiTheme="majorHAnsi" w:eastAsia="Arial" w:hAnsiTheme="majorHAnsi" w:cs="Apple Symbols"/>
          <w:sz w:val="32"/>
          <w:szCs w:val="32"/>
        </w:rPr>
        <w:t xml:space="preserve"> </w:t>
      </w:r>
      <w:r w:rsidRPr="00D86F4D">
        <w:rPr>
          <w:rFonts w:asciiTheme="majorHAnsi" w:eastAsia="Arial" w:hAnsiTheme="majorHAnsi" w:cs="Charcoal CY"/>
          <w:sz w:val="32"/>
          <w:szCs w:val="32"/>
        </w:rPr>
        <w:t>до</w:t>
      </w:r>
      <w:r w:rsidR="00F65EFD">
        <w:rPr>
          <w:rFonts w:asciiTheme="majorHAnsi" w:eastAsia="Arial" w:hAnsiTheme="majorHAnsi" w:cs="Apple Symbols"/>
          <w:sz w:val="32"/>
          <w:szCs w:val="32"/>
        </w:rPr>
        <w:t xml:space="preserve"> 23</w:t>
      </w:r>
      <w:r w:rsidR="00EF05C1" w:rsidRPr="00D86F4D">
        <w:rPr>
          <w:rFonts w:asciiTheme="majorHAnsi" w:eastAsia="Arial" w:hAnsiTheme="majorHAnsi" w:cs="Times New Roman"/>
          <w:sz w:val="32"/>
          <w:szCs w:val="32"/>
        </w:rPr>
        <w:t xml:space="preserve"> июл</w:t>
      </w:r>
      <w:r w:rsidRPr="00D86F4D">
        <w:rPr>
          <w:rFonts w:asciiTheme="majorHAnsi" w:eastAsia="Arial" w:hAnsiTheme="majorHAnsi" w:cs="Charcoal CY"/>
          <w:sz w:val="32"/>
          <w:szCs w:val="32"/>
        </w:rPr>
        <w:t>я</w:t>
      </w:r>
      <w:r w:rsidRPr="00D86F4D">
        <w:rPr>
          <w:rFonts w:asciiTheme="majorHAnsi" w:eastAsia="Arial" w:hAnsiTheme="majorHAnsi" w:cs="Apple Symbols"/>
          <w:sz w:val="32"/>
          <w:szCs w:val="32"/>
        </w:rPr>
        <w:t xml:space="preserve"> </w:t>
      </w:r>
      <w:r w:rsidRPr="00D86F4D">
        <w:rPr>
          <w:rFonts w:asciiTheme="majorHAnsi" w:eastAsia="Arial" w:hAnsiTheme="majorHAnsi" w:cs="Charcoal CY"/>
          <w:sz w:val="32"/>
          <w:szCs w:val="32"/>
        </w:rPr>
        <w:t>на</w:t>
      </w:r>
      <w:r w:rsidRPr="00D86F4D">
        <w:rPr>
          <w:rFonts w:asciiTheme="majorHAnsi" w:eastAsia="Arial" w:hAnsiTheme="majorHAnsi" w:cs="Apple Symbols"/>
          <w:sz w:val="32"/>
          <w:szCs w:val="32"/>
        </w:rPr>
        <w:t xml:space="preserve"> </w:t>
      </w:r>
      <w:r w:rsidRPr="00D86F4D">
        <w:rPr>
          <w:rFonts w:asciiTheme="majorHAnsi" w:eastAsia="Arial" w:hAnsiTheme="majorHAnsi" w:cs="Charcoal CY"/>
          <w:sz w:val="32"/>
          <w:szCs w:val="32"/>
        </w:rPr>
        <w:t>сайте</w:t>
      </w:r>
      <w:r w:rsidRPr="00D86F4D">
        <w:rPr>
          <w:rFonts w:asciiTheme="majorHAnsi" w:eastAsia="Arial" w:hAnsiTheme="majorHAnsi" w:cs="Apple Symbols"/>
          <w:sz w:val="32"/>
          <w:szCs w:val="32"/>
        </w:rPr>
        <w:t xml:space="preserve"> raicamp.com.</w:t>
      </w:r>
    </w:p>
    <w:p w:rsidR="00B13611" w:rsidRPr="00D86F4D" w:rsidRDefault="004729A1">
      <w:pPr>
        <w:pStyle w:val="normal"/>
        <w:spacing w:after="0" w:line="240" w:lineRule="auto"/>
        <w:ind w:left="-569"/>
        <w:rPr>
          <w:rFonts w:asciiTheme="majorHAnsi" w:hAnsiTheme="majorHAnsi"/>
          <w:color w:val="auto"/>
          <w:sz w:val="32"/>
          <w:szCs w:val="32"/>
        </w:rPr>
      </w:pPr>
      <w:r w:rsidRPr="00D86F4D">
        <w:rPr>
          <w:rFonts w:asciiTheme="majorHAnsi" w:eastAsia="Arial" w:hAnsiTheme="majorHAnsi" w:cs="Arial"/>
          <w:color w:val="auto"/>
          <w:sz w:val="32"/>
          <w:szCs w:val="32"/>
        </w:rPr>
        <w:t xml:space="preserve">Мероприятие проводится при поддержке </w:t>
      </w:r>
      <w:r w:rsidR="006C0418">
        <w:rPr>
          <w:rFonts w:asciiTheme="majorHAnsi" w:eastAsia="Arial" w:hAnsiTheme="majorHAnsi" w:cs="Times New Roman"/>
          <w:color w:val="auto"/>
          <w:sz w:val="32"/>
          <w:szCs w:val="32"/>
        </w:rPr>
        <w:t xml:space="preserve">МФТИ, </w:t>
      </w:r>
      <w:r w:rsidR="00EF05C1" w:rsidRPr="00D86F4D">
        <w:rPr>
          <w:rFonts w:asciiTheme="majorHAnsi" w:eastAsia="Arial" w:hAnsiTheme="majorHAnsi" w:cs="Times New Roman"/>
          <w:color w:val="auto"/>
          <w:sz w:val="32"/>
          <w:szCs w:val="32"/>
        </w:rPr>
        <w:t>Р</w:t>
      </w:r>
      <w:r w:rsidR="00BD0E40" w:rsidRPr="00D86F4D">
        <w:rPr>
          <w:rFonts w:asciiTheme="majorHAnsi" w:eastAsia="Arial" w:hAnsiTheme="majorHAnsi" w:cs="Times New Roman"/>
          <w:color w:val="auto"/>
          <w:sz w:val="32"/>
          <w:szCs w:val="32"/>
        </w:rPr>
        <w:t xml:space="preserve">оссийской </w:t>
      </w:r>
      <w:r w:rsidR="00EF05C1" w:rsidRPr="00D86F4D">
        <w:rPr>
          <w:rFonts w:asciiTheme="majorHAnsi" w:eastAsia="Arial" w:hAnsiTheme="majorHAnsi" w:cs="Times New Roman"/>
          <w:color w:val="auto"/>
          <w:sz w:val="32"/>
          <w:szCs w:val="32"/>
        </w:rPr>
        <w:t>В</w:t>
      </w:r>
      <w:r w:rsidR="00BD0E40" w:rsidRPr="00D86F4D">
        <w:rPr>
          <w:rFonts w:asciiTheme="majorHAnsi" w:eastAsia="Arial" w:hAnsiTheme="majorHAnsi" w:cs="Times New Roman"/>
          <w:color w:val="auto"/>
          <w:sz w:val="32"/>
          <w:szCs w:val="32"/>
        </w:rPr>
        <w:t xml:space="preserve">енчурной </w:t>
      </w:r>
      <w:r w:rsidR="00EF05C1" w:rsidRPr="00D86F4D">
        <w:rPr>
          <w:rFonts w:asciiTheme="majorHAnsi" w:eastAsia="Arial" w:hAnsiTheme="majorHAnsi" w:cs="Times New Roman"/>
          <w:color w:val="auto"/>
          <w:sz w:val="32"/>
          <w:szCs w:val="32"/>
        </w:rPr>
        <w:t>К</w:t>
      </w:r>
      <w:r w:rsidR="00BD0E40" w:rsidRPr="00D86F4D">
        <w:rPr>
          <w:rFonts w:asciiTheme="majorHAnsi" w:eastAsia="Arial" w:hAnsiTheme="majorHAnsi" w:cs="Times New Roman"/>
          <w:color w:val="auto"/>
          <w:sz w:val="32"/>
          <w:szCs w:val="32"/>
        </w:rPr>
        <w:t>омпании</w:t>
      </w:r>
      <w:r w:rsidR="006C0418">
        <w:rPr>
          <w:rFonts w:asciiTheme="majorHAnsi" w:eastAsia="Arial" w:hAnsiTheme="majorHAnsi" w:cs="Times New Roman"/>
          <w:color w:val="auto"/>
          <w:sz w:val="32"/>
          <w:szCs w:val="32"/>
        </w:rPr>
        <w:t xml:space="preserve"> и АНО "</w:t>
      </w:r>
      <w:r w:rsidR="006C0418">
        <w:rPr>
          <w:rFonts w:asciiTheme="majorHAnsi" w:eastAsia="Arial" w:hAnsiTheme="majorHAnsi" w:cs="Times New Roman"/>
          <w:color w:val="auto"/>
          <w:sz w:val="32"/>
          <w:szCs w:val="32"/>
          <w:lang w:val="en-US"/>
        </w:rPr>
        <w:t>eNano</w:t>
      </w:r>
      <w:r w:rsidR="006C0418">
        <w:rPr>
          <w:rFonts w:asciiTheme="majorHAnsi" w:eastAsia="Arial" w:hAnsiTheme="majorHAnsi" w:cs="Times New Roman"/>
          <w:color w:val="auto"/>
          <w:sz w:val="32"/>
          <w:szCs w:val="32"/>
        </w:rPr>
        <w:t>"</w:t>
      </w:r>
      <w:r w:rsidRPr="00D86F4D">
        <w:rPr>
          <w:rFonts w:asciiTheme="majorHAnsi" w:eastAsia="Arial" w:hAnsiTheme="majorHAnsi" w:cs="Arial"/>
          <w:color w:val="auto"/>
          <w:sz w:val="32"/>
          <w:szCs w:val="32"/>
        </w:rPr>
        <w:t xml:space="preserve">. </w:t>
      </w:r>
    </w:p>
    <w:p w:rsidR="00B13611" w:rsidRPr="00D86F4D" w:rsidRDefault="00B13611">
      <w:pPr>
        <w:pStyle w:val="normal"/>
        <w:spacing w:after="0" w:line="240" w:lineRule="auto"/>
        <w:ind w:left="-569"/>
        <w:rPr>
          <w:rFonts w:asciiTheme="majorHAnsi" w:hAnsiTheme="majorHAnsi"/>
          <w:color w:val="auto"/>
          <w:sz w:val="32"/>
          <w:szCs w:val="32"/>
        </w:rPr>
      </w:pPr>
    </w:p>
    <w:p w:rsidR="00B13611" w:rsidRPr="006E1146" w:rsidRDefault="00BD0E40">
      <w:pPr>
        <w:pStyle w:val="normal"/>
        <w:spacing w:after="0" w:line="240" w:lineRule="auto"/>
        <w:ind w:left="-569"/>
        <w:rPr>
          <w:rFonts w:asciiTheme="majorHAnsi" w:hAnsiTheme="majorHAnsi"/>
          <w:color w:val="auto"/>
          <w:sz w:val="32"/>
          <w:szCs w:val="32"/>
        </w:rPr>
      </w:pPr>
      <w:r w:rsidRPr="00D86F4D">
        <w:rPr>
          <w:rFonts w:asciiTheme="majorHAnsi" w:eastAsia="Arial" w:hAnsiTheme="majorHAnsi" w:cs="Times New Roman"/>
          <w:color w:val="auto"/>
          <w:sz w:val="32"/>
          <w:szCs w:val="32"/>
        </w:rPr>
        <w:t>Подробности на с</w:t>
      </w:r>
      <w:r w:rsidR="004729A1" w:rsidRPr="00D86F4D">
        <w:rPr>
          <w:rFonts w:asciiTheme="majorHAnsi" w:eastAsia="Arial" w:hAnsiTheme="majorHAnsi" w:cs="Arial"/>
          <w:color w:val="auto"/>
          <w:sz w:val="32"/>
          <w:szCs w:val="32"/>
        </w:rPr>
        <w:t>айт</w:t>
      </w:r>
      <w:r w:rsidRPr="00D86F4D">
        <w:rPr>
          <w:rFonts w:asciiTheme="majorHAnsi" w:eastAsia="Arial" w:hAnsiTheme="majorHAnsi" w:cs="Times New Roman"/>
          <w:color w:val="auto"/>
          <w:sz w:val="32"/>
          <w:szCs w:val="32"/>
        </w:rPr>
        <w:t>е мероприятия:</w:t>
      </w:r>
      <w:r w:rsidR="004729A1" w:rsidRPr="00D86F4D">
        <w:rPr>
          <w:rFonts w:asciiTheme="majorHAnsi" w:eastAsia="Arial" w:hAnsiTheme="majorHAnsi" w:cs="Arial"/>
          <w:color w:val="auto"/>
          <w:sz w:val="32"/>
          <w:szCs w:val="32"/>
        </w:rPr>
        <w:t xml:space="preserve"> raicamp.com</w:t>
      </w:r>
    </w:p>
    <w:p w:rsidR="00B13611" w:rsidRDefault="00B13611">
      <w:pPr>
        <w:pStyle w:val="normal"/>
        <w:ind w:left="-569"/>
      </w:pPr>
    </w:p>
    <w:sectPr w:rsidR="00B13611" w:rsidSect="00AB70DD">
      <w:pgSz w:w="11906" w:h="16838"/>
      <w:pgMar w:top="426" w:right="850" w:bottom="1134" w:left="184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7E18"/>
    <w:multiLevelType w:val="multilevel"/>
    <w:tmpl w:val="74DCA1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useFELayout/>
  </w:compat>
  <w:rsids>
    <w:rsidRoot w:val="00B13611"/>
    <w:rsid w:val="000D58BC"/>
    <w:rsid w:val="001C236E"/>
    <w:rsid w:val="00374C97"/>
    <w:rsid w:val="004037EC"/>
    <w:rsid w:val="004729A1"/>
    <w:rsid w:val="005468E7"/>
    <w:rsid w:val="00687716"/>
    <w:rsid w:val="006C0418"/>
    <w:rsid w:val="006E1146"/>
    <w:rsid w:val="007540FC"/>
    <w:rsid w:val="00901E19"/>
    <w:rsid w:val="00AB70DD"/>
    <w:rsid w:val="00B13611"/>
    <w:rsid w:val="00BD0E40"/>
    <w:rsid w:val="00D86F4D"/>
    <w:rsid w:val="00D94A87"/>
    <w:rsid w:val="00EF05C1"/>
    <w:rsid w:val="00F65EFD"/>
    <w:rsid w:val="00F9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DD"/>
  </w:style>
  <w:style w:type="paragraph" w:styleId="1">
    <w:name w:val="heading 1"/>
    <w:basedOn w:val="normal"/>
    <w:next w:val="normal"/>
    <w:rsid w:val="00AB70DD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AB70DD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AB70DD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AB70DD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AB70DD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AB70DD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70DD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a3">
    <w:name w:val="Title"/>
    <w:basedOn w:val="normal"/>
    <w:next w:val="normal"/>
    <w:rsid w:val="00AB70DD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AB70DD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4729A1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9A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a3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4729A1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29A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Company>ilyina.alena@gmail.com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-  RAICamp.docx.docx</dc:title>
  <cp:lastModifiedBy>Anatoly</cp:lastModifiedBy>
  <cp:revision>12</cp:revision>
  <dcterms:created xsi:type="dcterms:W3CDTF">2015-06-29T07:34:00Z</dcterms:created>
  <dcterms:modified xsi:type="dcterms:W3CDTF">2015-07-17T08:18:00Z</dcterms:modified>
</cp:coreProperties>
</file>