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0" w:rsidRDefault="004060A0" w:rsidP="0002550B">
      <w:pPr>
        <w:jc w:val="center"/>
        <w:rPr>
          <w:b/>
          <w:sz w:val="28"/>
        </w:rPr>
      </w:pP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DB7D54" w:rsidRDefault="00DB7D54" w:rsidP="00DB7D54">
      <w:pPr>
        <w:jc w:val="center"/>
        <w:rPr>
          <w:bCs/>
          <w:szCs w:val="24"/>
        </w:rPr>
      </w:pPr>
      <w:r>
        <w:rPr>
          <w:bCs/>
          <w:szCs w:val="24"/>
        </w:rPr>
        <w:t>Факультет экономических наук</w:t>
      </w:r>
    </w:p>
    <w:p w:rsidR="00DB7D54" w:rsidRPr="00827598" w:rsidRDefault="00DB7D54" w:rsidP="00DB7D54">
      <w:pPr>
        <w:jc w:val="center"/>
        <w:rPr>
          <w:bCs/>
          <w:szCs w:val="24"/>
        </w:rPr>
      </w:pPr>
      <w:r>
        <w:rPr>
          <w:bCs/>
          <w:szCs w:val="24"/>
        </w:rPr>
        <w:t>Департамент математики</w:t>
      </w:r>
    </w:p>
    <w:p w:rsidR="00DB7D54" w:rsidRDefault="00DB7D54" w:rsidP="00DB7D54">
      <w:pPr>
        <w:jc w:val="center"/>
      </w:pPr>
    </w:p>
    <w:p w:rsidR="00DB7D54" w:rsidRDefault="00DB7D54" w:rsidP="00DB7D54"/>
    <w:p w:rsidR="00DB7D54" w:rsidRPr="00FE2945" w:rsidRDefault="00DB7D54" w:rsidP="00715E04">
      <w:pPr>
        <w:jc w:val="right"/>
      </w:pPr>
    </w:p>
    <w:p w:rsidR="00DB7D54" w:rsidRDefault="00DB7D54" w:rsidP="00DB7D5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</w:p>
    <w:p w:rsidR="0002550B" w:rsidRPr="00DB7D54" w:rsidRDefault="00AE0BC5" w:rsidP="00DB7D54">
      <w:pPr>
        <w:ind w:firstLine="0"/>
        <w:jc w:val="center"/>
        <w:rPr>
          <w:sz w:val="28"/>
        </w:rPr>
      </w:pPr>
      <w:r>
        <w:rPr>
          <w:b/>
          <w:sz w:val="36"/>
        </w:rPr>
        <w:t>Дополнительные главы линейной алгебры</w:t>
      </w:r>
    </w:p>
    <w:p w:rsidR="00BD36CB" w:rsidRDefault="00BD36CB" w:rsidP="0002550B">
      <w:pPr>
        <w:ind w:firstLine="0"/>
      </w:pPr>
    </w:p>
    <w:p w:rsidR="0002550B" w:rsidRDefault="0019504E" w:rsidP="0002550B">
      <w:pPr>
        <w:ind w:firstLine="0"/>
      </w:pPr>
      <w:fldSimple w:instr=" AUTOTEXT  &quot; Простая надпись&quot; "/>
    </w:p>
    <w:p w:rsidR="004060A0" w:rsidRDefault="004060A0" w:rsidP="004060A0">
      <w:pPr>
        <w:pStyle w:val="af3"/>
        <w:jc w:val="center"/>
      </w:pPr>
      <w:r>
        <w:t xml:space="preserve">для </w:t>
      </w:r>
      <w:r w:rsidR="00DB7D54">
        <w:t xml:space="preserve">уровня подготовки – </w:t>
      </w:r>
      <w:proofErr w:type="spellStart"/>
      <w:r w:rsidR="00DB7D54">
        <w:t>бакалавриат</w:t>
      </w:r>
      <w:proofErr w:type="spellEnd"/>
    </w:p>
    <w:p w:rsidR="00DB7D54" w:rsidRDefault="00DB7D54" w:rsidP="004060A0">
      <w:pPr>
        <w:pStyle w:val="af3"/>
        <w:jc w:val="center"/>
      </w:pPr>
    </w:p>
    <w:p w:rsidR="004060A0" w:rsidRDefault="004060A0" w:rsidP="004060A0">
      <w:pPr>
        <w:pStyle w:val="af3"/>
        <w:jc w:val="center"/>
      </w:pPr>
    </w:p>
    <w:p w:rsidR="004060A0" w:rsidRDefault="004060A0" w:rsidP="004060A0">
      <w:pPr>
        <w:pStyle w:val="af3"/>
        <w:jc w:val="center"/>
      </w:pPr>
    </w:p>
    <w:p w:rsidR="00DB7D54" w:rsidRPr="007C360B" w:rsidRDefault="00DB7D54" w:rsidP="00DB7D54">
      <w:pPr>
        <w:ind w:firstLine="0"/>
      </w:pPr>
      <w:r>
        <w:t>Разработчик  программы</w:t>
      </w:r>
    </w:p>
    <w:p w:rsidR="00DB7D54" w:rsidRPr="007C360B" w:rsidRDefault="00DB7D54" w:rsidP="00DB7D54">
      <w:pPr>
        <w:ind w:firstLine="0"/>
      </w:pPr>
      <w:r>
        <w:t xml:space="preserve"> Д.И.Пионтковский,  доктор физико-математических наук</w:t>
      </w:r>
      <w:r w:rsidRPr="007C360B">
        <w:t xml:space="preserve">, </w:t>
      </w:r>
      <w:proofErr w:type="spellStart"/>
      <w:r>
        <w:rPr>
          <w:lang w:val="en-US"/>
        </w:rPr>
        <w:t>dpiontkovski</w:t>
      </w:r>
      <w:proofErr w:type="spellEnd"/>
      <w:r w:rsidRPr="007C360B">
        <w:t>@</w:t>
      </w:r>
      <w:proofErr w:type="spellStart"/>
      <w:r>
        <w:rPr>
          <w:lang w:val="en-US"/>
        </w:rPr>
        <w:t>hse</w:t>
      </w:r>
      <w:proofErr w:type="spellEnd"/>
      <w:r w:rsidRPr="007C360B">
        <w:t>.</w:t>
      </w:r>
      <w:proofErr w:type="spellStart"/>
      <w:r>
        <w:rPr>
          <w:lang w:val="en-US"/>
        </w:rPr>
        <w:t>ru</w:t>
      </w:r>
      <w:proofErr w:type="spellEnd"/>
    </w:p>
    <w:p w:rsidR="00DB7D54" w:rsidRDefault="00DB7D54" w:rsidP="00DB7D54"/>
    <w:p w:rsidR="004060A0" w:rsidRDefault="004060A0" w:rsidP="004060A0">
      <w:pPr>
        <w:pStyle w:val="af3"/>
        <w:ind w:firstLine="0"/>
      </w:pPr>
    </w:p>
    <w:p w:rsidR="004060A0" w:rsidRDefault="004060A0" w:rsidP="004060A0">
      <w:pPr>
        <w:pStyle w:val="af3"/>
        <w:ind w:firstLine="0"/>
      </w:pPr>
    </w:p>
    <w:p w:rsidR="00DB7D54" w:rsidRDefault="00DB7D54" w:rsidP="00DB7D54">
      <w:pPr>
        <w:ind w:firstLine="0"/>
      </w:pPr>
      <w:proofErr w:type="gramStart"/>
      <w:r>
        <w:t>Одобрена</w:t>
      </w:r>
      <w:proofErr w:type="gramEnd"/>
      <w:r>
        <w:t xml:space="preserve"> к реализации на заседании комиссии </w:t>
      </w:r>
    </w:p>
    <w:p w:rsidR="00DB7D54" w:rsidRDefault="00DB7D54" w:rsidP="00DB7D54">
      <w:pPr>
        <w:ind w:firstLine="0"/>
      </w:pPr>
      <w:r>
        <w:t xml:space="preserve">«___»____________ </w:t>
      </w:r>
      <w:r w:rsidR="00E55F4B">
        <w:t>2017</w:t>
      </w:r>
      <w:r>
        <w:t xml:space="preserve"> г.</w:t>
      </w:r>
    </w:p>
    <w:p w:rsidR="00DB7D54" w:rsidRDefault="00DB7D54" w:rsidP="00DB7D54">
      <w:pPr>
        <w:ind w:firstLine="0"/>
      </w:pPr>
    </w:p>
    <w:p w:rsidR="00DB7D54" w:rsidRDefault="00DB7D54" w:rsidP="00DB7D54">
      <w:pPr>
        <w:ind w:firstLine="0"/>
      </w:pPr>
    </w:p>
    <w:p w:rsidR="00DB7D54" w:rsidRDefault="00DB7D54" w:rsidP="00DB7D54">
      <w:pPr>
        <w:ind w:firstLine="0"/>
      </w:pPr>
      <w:proofErr w:type="gramStart"/>
      <w:r>
        <w:t>Утверждена</w:t>
      </w:r>
      <w:proofErr w:type="gramEnd"/>
      <w:r>
        <w:t xml:space="preserve">  «___»____________ </w:t>
      </w:r>
      <w:r w:rsidR="00E55F4B">
        <w:t>2017</w:t>
      </w:r>
      <w:r>
        <w:t xml:space="preserve"> г.</w:t>
      </w:r>
    </w:p>
    <w:p w:rsidR="00DB7D54" w:rsidRDefault="00DB7D54" w:rsidP="00DB7D54">
      <w:pPr>
        <w:ind w:firstLine="0"/>
      </w:pPr>
      <w:r>
        <w:t>Руководитель Методического центра ДООП</w:t>
      </w:r>
    </w:p>
    <w:p w:rsidR="00DB7D54" w:rsidRDefault="00DB7D54" w:rsidP="00DB7D54">
      <w:pPr>
        <w:ind w:firstLine="0"/>
      </w:pPr>
      <w:r>
        <w:t xml:space="preserve">«___»____________ </w:t>
      </w:r>
      <w:r w:rsidR="00E55F4B">
        <w:t>2017</w:t>
      </w:r>
      <w:r>
        <w:t xml:space="preserve"> г.</w:t>
      </w:r>
    </w:p>
    <w:p w:rsidR="00DB7D54" w:rsidRDefault="00DB7D54" w:rsidP="00DB7D54">
      <w:pPr>
        <w:ind w:firstLine="0"/>
      </w:pPr>
    </w:p>
    <w:p w:rsidR="00DB7D54" w:rsidRDefault="00DB7D54" w:rsidP="00DB7D54">
      <w:pPr>
        <w:ind w:firstLine="0"/>
      </w:pPr>
      <w:r>
        <w:t xml:space="preserve">                                                                                              </w:t>
      </w:r>
      <w:r w:rsidRPr="00C04306">
        <w:t>_________________ [подпись]</w:t>
      </w:r>
    </w:p>
    <w:p w:rsidR="00CC7748" w:rsidRDefault="00CC7748" w:rsidP="004060A0">
      <w:pPr>
        <w:pStyle w:val="af3"/>
      </w:pPr>
    </w:p>
    <w:p w:rsidR="00CC7748" w:rsidRDefault="00CC7748" w:rsidP="004060A0">
      <w:pPr>
        <w:pStyle w:val="af3"/>
      </w:pPr>
    </w:p>
    <w:p w:rsidR="00CC7748" w:rsidRDefault="00CC7748" w:rsidP="004060A0">
      <w:pPr>
        <w:pStyle w:val="af3"/>
      </w:pPr>
    </w:p>
    <w:p w:rsidR="00CC7748" w:rsidRDefault="00CC7748" w:rsidP="004060A0">
      <w:pPr>
        <w:pStyle w:val="af3"/>
      </w:pPr>
    </w:p>
    <w:p w:rsidR="00CC7748" w:rsidRDefault="00CC7748" w:rsidP="004060A0">
      <w:pPr>
        <w:pStyle w:val="af3"/>
      </w:pPr>
    </w:p>
    <w:p w:rsidR="00CC7748" w:rsidRDefault="00CC7748" w:rsidP="004060A0">
      <w:pPr>
        <w:pStyle w:val="af3"/>
      </w:pPr>
    </w:p>
    <w:p w:rsidR="004060A0" w:rsidRDefault="004060A0" w:rsidP="004060A0">
      <w:pPr>
        <w:pStyle w:val="af3"/>
      </w:pPr>
    </w:p>
    <w:p w:rsidR="00CC7748" w:rsidRDefault="00CC7748" w:rsidP="004060A0">
      <w:pPr>
        <w:pStyle w:val="af3"/>
      </w:pPr>
    </w:p>
    <w:p w:rsidR="004060A0" w:rsidRDefault="004060A0" w:rsidP="004060A0">
      <w:pPr>
        <w:pStyle w:val="af3"/>
        <w:jc w:val="center"/>
      </w:pPr>
      <w:r>
        <w:t xml:space="preserve">Москва, </w:t>
      </w:r>
      <w:r w:rsidR="00E55F4B">
        <w:t>2017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4060A0">
      <w:pPr>
        <w:sectPr w:rsidR="00CA71C9" w:rsidSect="00A715E4">
          <w:footerReference w:type="default" r:id="rId7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256971" w:rsidRDefault="00256971" w:rsidP="00256971"/>
    <w:p w:rsidR="0002550B" w:rsidRDefault="00D243CE" w:rsidP="00B8281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6A2D6D" w:rsidRDefault="006A2D6D" w:rsidP="006A2D6D">
      <w:pPr>
        <w:pStyle w:val="af3"/>
        <w:jc w:val="both"/>
      </w:pPr>
      <w:r>
        <w:t>Настоящая дисциплина является факультативной.</w:t>
      </w:r>
    </w:p>
    <w:p w:rsidR="006A2D6D" w:rsidRDefault="006A2D6D" w:rsidP="006A2D6D">
      <w:pPr>
        <w:pStyle w:val="af3"/>
        <w:jc w:val="both"/>
      </w:pPr>
    </w:p>
    <w:p w:rsidR="006A2D6D" w:rsidRDefault="006A2D6D" w:rsidP="006A2D6D">
      <w:pPr>
        <w:pStyle w:val="af3"/>
        <w:jc w:val="both"/>
      </w:pPr>
      <w:r>
        <w:t>Для освоения учебной д</w:t>
      </w:r>
      <w:r w:rsidR="00526AE7">
        <w:t xml:space="preserve">исциплины </w:t>
      </w:r>
      <w:r>
        <w:t xml:space="preserve">требуются знания и компетенции, </w:t>
      </w:r>
      <w:r w:rsidR="00526AE7">
        <w:t>предусмотренные л</w:t>
      </w:r>
      <w:r w:rsidR="00526AE7">
        <w:t>ю</w:t>
      </w:r>
      <w:r w:rsidR="00526AE7">
        <w:t>бым из начальных бакалаврских курсов «Линейная алгебра», «Алгебра», «Линейная алгебра и ге</w:t>
      </w:r>
      <w:r w:rsidR="00526AE7">
        <w:t>о</w:t>
      </w:r>
      <w:r w:rsidR="00526AE7">
        <w:t>метрия» или «Основы высшей математики»</w:t>
      </w:r>
      <w:r>
        <w:t xml:space="preserve">. </w:t>
      </w:r>
    </w:p>
    <w:p w:rsidR="006A2D6D" w:rsidRDefault="006A2D6D" w:rsidP="006A2D6D">
      <w:pPr>
        <w:pStyle w:val="af3"/>
        <w:jc w:val="both"/>
      </w:pPr>
      <w:r>
        <w:t xml:space="preserve">Основные положения дисциплины </w:t>
      </w:r>
      <w:r w:rsidR="00AE0BC5">
        <w:t>могут</w:t>
      </w:r>
      <w:r>
        <w:t xml:space="preserve"> быть использованы в дальнейшем при изучении следующих дисциплин:</w:t>
      </w:r>
    </w:p>
    <w:p w:rsidR="006A2D6D" w:rsidRDefault="006A2D6D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jc w:val="both"/>
      </w:pPr>
      <w:r>
        <w:t xml:space="preserve">Численные методы; </w:t>
      </w:r>
    </w:p>
    <w:p w:rsidR="006A2D6D" w:rsidRDefault="006A2D6D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jc w:val="both"/>
      </w:pPr>
      <w:r>
        <w:t>Дифференциальные уравнения;</w:t>
      </w:r>
    </w:p>
    <w:p w:rsidR="00CC7748" w:rsidRDefault="006A2D6D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jc w:val="both"/>
      </w:pPr>
      <w:r>
        <w:t>Функциональный анализ;</w:t>
      </w:r>
    </w:p>
    <w:p w:rsidR="00B60708" w:rsidRPr="00526AE7" w:rsidRDefault="006A2D6D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jc w:val="both"/>
      </w:pPr>
      <w:r>
        <w:t>Анализ данных</w:t>
      </w:r>
      <w:r w:rsidR="00526AE7">
        <w:rPr>
          <w:lang w:val="en-US"/>
        </w:rPr>
        <w:t>;</w:t>
      </w:r>
    </w:p>
    <w:p w:rsidR="00526AE7" w:rsidRPr="00AE0BC5" w:rsidRDefault="00526AE7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jc w:val="both"/>
      </w:pPr>
      <w:r>
        <w:t>Машинное обучение</w:t>
      </w:r>
      <w:r w:rsidR="00AE0BC5">
        <w:rPr>
          <w:lang w:val="en-US"/>
        </w:rPr>
        <w:t>;</w:t>
      </w:r>
    </w:p>
    <w:p w:rsidR="00CC7748" w:rsidRDefault="00AE0BC5" w:rsidP="00CC7748">
      <w:pPr>
        <w:pStyle w:val="3f3f3f3f3f3f3f3f3f3f3f3f3f"/>
        <w:numPr>
          <w:ilvl w:val="0"/>
          <w:numId w:val="25"/>
        </w:numPr>
        <w:tabs>
          <w:tab w:val="left" w:pos="2855"/>
        </w:tabs>
        <w:ind w:left="1985" w:firstLine="0"/>
        <w:jc w:val="both"/>
      </w:pPr>
      <w:r>
        <w:t>Многомерная оптимизация.</w:t>
      </w:r>
    </w:p>
    <w:p w:rsidR="0002550B" w:rsidRPr="007E65ED" w:rsidRDefault="0002550B" w:rsidP="00B82814">
      <w:pPr>
        <w:pStyle w:val="1"/>
      </w:pPr>
      <w:r w:rsidRPr="007E65ED">
        <w:t>Тематический план учебной дисциплины</w:t>
      </w:r>
    </w:p>
    <w:tbl>
      <w:tblPr>
        <w:tblW w:w="0" w:type="auto"/>
        <w:tblInd w:w="-78" w:type="dxa"/>
        <w:tblLayout w:type="fixed"/>
        <w:tblLook w:val="0000"/>
      </w:tblPr>
      <w:tblGrid>
        <w:gridCol w:w="895"/>
        <w:gridCol w:w="3969"/>
        <w:gridCol w:w="1334"/>
        <w:gridCol w:w="1354"/>
        <w:gridCol w:w="1185"/>
        <w:gridCol w:w="1556"/>
      </w:tblGrid>
      <w:tr w:rsidR="006A2D6D" w:rsidRPr="00B413CB" w:rsidTr="00F61DE1">
        <w:trPr>
          <w:trHeight w:val="300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Times New Roman" w:cs="Times New Roman"/>
                <w:sz w:val="24"/>
                <w:szCs w:val="24"/>
                <w:lang w:eastAsia="ru-RU" w:bidi="ar-SA"/>
              </w:rPr>
              <w:t>№</w:t>
            </w:r>
          </w:p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Название темы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Всего ч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В т.ч. лекции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В т.ч. семин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B413CB" w:rsidRDefault="006A2D6D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</w:p>
        </w:tc>
      </w:tr>
      <w:tr w:rsidR="00ED0907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907" w:rsidRPr="00B413CB" w:rsidRDefault="00ED0907" w:rsidP="00DE7039">
            <w:pPr>
              <w:pStyle w:val="WW-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907" w:rsidRPr="00ED0907" w:rsidRDefault="00ED0907" w:rsidP="0045712D">
            <w:pPr>
              <w:pStyle w:val="af3"/>
              <w:spacing w:before="60" w:after="60"/>
              <w:ind w:left="113" w:right="113" w:firstLine="0"/>
              <w:jc w:val="center"/>
            </w:pPr>
            <w:proofErr w:type="spellStart"/>
            <w:r w:rsidRPr="00ED0907">
              <w:t>Псевдообратная</w:t>
            </w:r>
            <w:proofErr w:type="spellEnd"/>
            <w:r w:rsidRPr="00ED0907">
              <w:t xml:space="preserve"> матрица и метод наименьших квадратов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907" w:rsidRP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907" w:rsidRPr="00ED0907" w:rsidRDefault="00ED0907" w:rsidP="00DE7039">
            <w:pPr>
              <w:pStyle w:val="WW-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907" w:rsidRPr="00ED0907" w:rsidRDefault="00ED0907" w:rsidP="00DE7039">
            <w:pPr>
              <w:pStyle w:val="WW-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907" w:rsidRPr="00F61DE1" w:rsidRDefault="00F61DE1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DE1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Default="00F61DE1" w:rsidP="00DE7039">
            <w:pPr>
              <w:pStyle w:val="WW-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Pr="006A2D6D" w:rsidRDefault="00F61DE1" w:rsidP="0045712D">
            <w:pPr>
              <w:pStyle w:val="af3"/>
              <w:spacing w:before="60" w:after="60"/>
              <w:ind w:left="113" w:right="113" w:firstLine="0"/>
              <w:jc w:val="center"/>
            </w:pPr>
            <w:r>
              <w:t>Интерполяционные многочлены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P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Default="00F61DE1" w:rsidP="00ED0907">
            <w:pPr>
              <w:pStyle w:val="WW-Text"/>
              <w:tabs>
                <w:tab w:val="center" w:pos="9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DE1" w:rsidRPr="00F61DE1" w:rsidRDefault="00F61DE1" w:rsidP="00ED0907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D6D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45712D" w:rsidRDefault="0045712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6A2D6D" w:rsidRDefault="006A2D6D" w:rsidP="0045712D">
            <w:pPr>
              <w:pStyle w:val="af3"/>
              <w:spacing w:before="60" w:after="60"/>
              <w:ind w:left="113" w:right="113" w:firstLine="0"/>
              <w:jc w:val="center"/>
            </w:pPr>
            <w:r w:rsidRPr="006A2D6D">
              <w:t>Метрики и нормы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F61DE1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F61DE1" w:rsidP="00ED0907">
            <w:pPr>
              <w:pStyle w:val="WW-Text"/>
              <w:tabs>
                <w:tab w:val="center" w:pos="923"/>
              </w:tabs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0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ED0907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F61DE1" w:rsidP="00ED0907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2D6D" w:rsidRPr="00B413CB" w:rsidTr="0045712D">
        <w:trPr>
          <w:trHeight w:val="460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45712D" w:rsidRDefault="0045712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45712D">
            <w:pPr>
              <w:pStyle w:val="af3"/>
              <w:spacing w:before="60" w:after="60"/>
              <w:ind w:left="113" w:right="113" w:firstLine="0"/>
              <w:jc w:val="center"/>
            </w:pPr>
            <w:r w:rsidRPr="00B413CB">
              <w:t>Многочлены Чебышева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F61DE1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F61DE1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D6D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45712D" w:rsidRDefault="0045712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45712D">
            <w:pPr>
              <w:pStyle w:val="af3"/>
              <w:spacing w:before="60" w:after="60"/>
              <w:ind w:left="113" w:right="113" w:firstLine="0"/>
              <w:jc w:val="center"/>
            </w:pPr>
            <w:r w:rsidRPr="00B413CB">
              <w:t>Матричные нормы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F61DE1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ED0907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ED0907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F61DE1" w:rsidP="00F61DE1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1DE1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Pr="0045712D" w:rsidRDefault="0045712D" w:rsidP="00DE7039">
            <w:pPr>
              <w:pStyle w:val="WW-Tex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Pr="00B413CB" w:rsidRDefault="00F61DE1" w:rsidP="00905ADA">
            <w:pPr>
              <w:pStyle w:val="Normal1"/>
              <w:spacing w:before="60"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погрешности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P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DE1" w:rsidRDefault="00F61DE1" w:rsidP="00DE7039">
            <w:pPr>
              <w:pStyle w:val="WW-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DE1" w:rsidRPr="00F61DE1" w:rsidRDefault="00F61DE1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2D6D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45712D" w:rsidRDefault="0045712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45712D">
            <w:pPr>
              <w:pStyle w:val="Normal1"/>
              <w:spacing w:before="60" w:after="60"/>
              <w:ind w:left="113" w:right="113"/>
              <w:jc w:val="center"/>
              <w:rPr>
                <w:szCs w:val="24"/>
              </w:rPr>
            </w:pPr>
            <w:r w:rsidRPr="00B413CB">
              <w:rPr>
                <w:sz w:val="24"/>
                <w:szCs w:val="24"/>
              </w:rPr>
              <w:t>Функции от матриц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F61DE1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ED0907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ED0907" w:rsidRDefault="00ED0907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F61DE1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2D6D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45712D" w:rsidRDefault="0045712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F61DE1" w:rsidP="0045712D">
            <w:pPr>
              <w:pStyle w:val="af3"/>
              <w:spacing w:before="60" w:after="60"/>
              <w:ind w:left="113" w:right="113" w:firstLine="0"/>
              <w:jc w:val="center"/>
            </w:pPr>
            <w:r>
              <w:t>Численные методы решения задач линейной алгебры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F61DE1" w:rsidP="00ED0907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F61DE1" w:rsidP="00ED0907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907" w:rsidRPr="00F61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D6D" w:rsidRPr="00B413CB" w:rsidTr="00F61DE1">
        <w:trPr>
          <w:trHeight w:val="29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ind w:firstLine="0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B413CB" w:rsidRDefault="006A2D6D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F61DE1" w:rsidRDefault="00AE0BC5" w:rsidP="00DE7039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526AE7" w:rsidRDefault="006A2D6D" w:rsidP="00AE0BC5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E0B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2D6D" w:rsidRPr="00526AE7" w:rsidRDefault="006A2D6D" w:rsidP="00AE0BC5">
            <w:pPr>
              <w:pStyle w:val="WW-Text"/>
              <w:jc w:val="center"/>
              <w:rPr>
                <w:rFonts w:cs="Times New Roman"/>
                <w:szCs w:val="24"/>
              </w:rPr>
            </w:pPr>
            <w:r w:rsidRPr="00B41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E0B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D6D" w:rsidRPr="00F61DE1" w:rsidRDefault="00AE0BC5" w:rsidP="00DE7039">
            <w:pPr>
              <w:pStyle w:val="WW-Text"/>
              <w:autoSpaceDE/>
              <w:spacing w:after="20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F61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907" w:rsidRPr="00F61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2D6D" w:rsidRDefault="006A2D6D" w:rsidP="0002550B"/>
    <w:p w:rsidR="00CF3C81" w:rsidRDefault="00977A2F" w:rsidP="005E08AB">
      <w:r>
        <w:br w:type="page"/>
      </w:r>
    </w:p>
    <w:p w:rsidR="0002550B" w:rsidRDefault="0002550B" w:rsidP="00B8281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071" w:type="dxa"/>
        <w:tblInd w:w="-10" w:type="dxa"/>
        <w:tblLayout w:type="fixed"/>
        <w:tblLook w:val="0000"/>
      </w:tblPr>
      <w:tblGrid>
        <w:gridCol w:w="1682"/>
        <w:gridCol w:w="2405"/>
        <w:gridCol w:w="567"/>
        <w:gridCol w:w="567"/>
        <w:gridCol w:w="567"/>
        <w:gridCol w:w="709"/>
        <w:gridCol w:w="3574"/>
      </w:tblGrid>
      <w:tr w:rsidR="005E08AB" w:rsidRPr="00B413CB" w:rsidTr="005E08AB">
        <w:trPr>
          <w:trHeight w:val="291"/>
        </w:trPr>
        <w:tc>
          <w:tcPr>
            <w:tcW w:w="168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08AB" w:rsidRPr="00E07710" w:rsidRDefault="005E08AB" w:rsidP="005E08AB">
            <w:pPr>
              <w:pStyle w:val="af3"/>
              <w:ind w:firstLine="0"/>
            </w:pPr>
            <w:r w:rsidRPr="00E07710">
              <w:t>Тип контроля</w:t>
            </w:r>
          </w:p>
        </w:tc>
        <w:tc>
          <w:tcPr>
            <w:tcW w:w="240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E08AB" w:rsidRPr="00E07710" w:rsidRDefault="005E08AB" w:rsidP="005E08AB">
            <w:pPr>
              <w:pStyle w:val="af3"/>
              <w:ind w:firstLine="0"/>
            </w:pPr>
            <w:r w:rsidRPr="00E07710">
              <w:t>Форма контроля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  <w:r w:rsidRPr="00E07710">
              <w:t>1 год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AB" w:rsidRPr="00B413CB" w:rsidRDefault="005E08AB" w:rsidP="00DE7039">
            <w:pPr>
              <w:pStyle w:val="af3"/>
              <w:autoSpaceDE/>
              <w:spacing w:after="200" w:line="276" w:lineRule="auto"/>
              <w:ind w:firstLine="0"/>
              <w:jc w:val="center"/>
            </w:pPr>
            <w:r>
              <w:t>Параметры</w:t>
            </w:r>
          </w:p>
        </w:tc>
      </w:tr>
      <w:tr w:rsidR="005E08AB" w:rsidRPr="00B413CB" w:rsidTr="005E08AB">
        <w:trPr>
          <w:trHeight w:val="75"/>
        </w:trPr>
        <w:tc>
          <w:tcPr>
            <w:tcW w:w="168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</w:pPr>
          </w:p>
        </w:tc>
        <w:tc>
          <w:tcPr>
            <w:tcW w:w="24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  <w:r w:rsidRPr="00E07710"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  <w:r w:rsidRPr="00E07710"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  <w:r w:rsidRPr="00E07710"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  <w:r w:rsidRPr="00E07710">
              <w:t>4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AB" w:rsidRPr="00B413CB" w:rsidRDefault="005E08AB" w:rsidP="00DE7039">
            <w:pPr>
              <w:pStyle w:val="af3"/>
              <w:autoSpaceDE/>
              <w:spacing w:after="200" w:line="276" w:lineRule="auto"/>
              <w:ind w:firstLine="0"/>
              <w:jc w:val="center"/>
            </w:pPr>
          </w:p>
        </w:tc>
      </w:tr>
      <w:tr w:rsidR="005E08AB" w:rsidRPr="00B413CB" w:rsidTr="005E08AB">
        <w:trPr>
          <w:trHeight w:val="563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</w:pPr>
            <w:r w:rsidRPr="00E07710">
              <w:t>Текущий</w:t>
            </w:r>
          </w:p>
          <w:p w:rsidR="005E08AB" w:rsidRPr="00E07710" w:rsidRDefault="005E08AB" w:rsidP="00DE7039">
            <w:pPr>
              <w:pStyle w:val="af3"/>
              <w:ind w:firstLine="0"/>
            </w:pPr>
            <w:r w:rsidRPr="00E07710">
              <w:t>(неделя)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</w:pPr>
            <w:r w:rsidRPr="00E07710">
              <w:t>Контрольная работа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ED0907" w:rsidP="00DE7039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F61DE1" w:rsidP="00DE7039">
            <w:pPr>
              <w:pStyle w:val="af3"/>
              <w:ind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D0907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AB" w:rsidRPr="00B413CB" w:rsidRDefault="005E08AB" w:rsidP="00DE7039">
            <w:pPr>
              <w:pStyle w:val="af3"/>
              <w:autoSpaceDE/>
              <w:spacing w:after="200" w:line="276" w:lineRule="auto"/>
              <w:ind w:firstLine="0"/>
              <w:jc w:val="center"/>
            </w:pPr>
          </w:p>
        </w:tc>
      </w:tr>
      <w:tr w:rsidR="005E08AB" w:rsidRPr="00B413CB" w:rsidTr="005E08AB">
        <w:trPr>
          <w:trHeight w:val="534"/>
        </w:trPr>
        <w:tc>
          <w:tcPr>
            <w:tcW w:w="1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</w:pPr>
            <w:r w:rsidRPr="00E07710">
              <w:t>Итоговый</w:t>
            </w:r>
          </w:p>
        </w:tc>
        <w:tc>
          <w:tcPr>
            <w:tcW w:w="2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</w:pPr>
            <w:r w:rsidRPr="00E07710">
              <w:t>Зачет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AB" w:rsidRPr="00E07710" w:rsidRDefault="005E08AB" w:rsidP="00DE7039">
            <w:pPr>
              <w:pStyle w:val="af3"/>
              <w:ind w:firstLine="0"/>
              <w:jc w:val="center"/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AB" w:rsidRPr="00B413CB" w:rsidRDefault="00F61DE1" w:rsidP="00DE7039">
            <w:pPr>
              <w:pStyle w:val="af3"/>
              <w:autoSpaceDE/>
              <w:spacing w:after="200" w:line="276" w:lineRule="auto"/>
              <w:ind w:firstLine="0"/>
              <w:jc w:val="center"/>
            </w:pPr>
            <w:r>
              <w:t>Итоговая оценка выставляется по итогам промежуточного ко</w:t>
            </w:r>
            <w:r>
              <w:t>н</w:t>
            </w:r>
            <w:r>
              <w:t>троля</w:t>
            </w:r>
          </w:p>
        </w:tc>
      </w:tr>
    </w:tbl>
    <w:p w:rsidR="005E08AB" w:rsidRDefault="005E08AB" w:rsidP="005E08AB">
      <w:pPr>
        <w:pStyle w:val="af3"/>
      </w:pPr>
    </w:p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5E08AB" w:rsidRDefault="005E08AB" w:rsidP="005E08AB">
      <w:pPr>
        <w:pStyle w:val="af3"/>
        <w:jc w:val="both"/>
      </w:pPr>
      <w:r>
        <w:t>При текущем контроле студент должен продемонстрировать знание и понимание пройденн</w:t>
      </w:r>
      <w:r>
        <w:t>о</w:t>
      </w:r>
      <w:r>
        <w:t xml:space="preserve">го материала, владение навыками решения типовых задач, умение применять известные из лекций схемы теоретических рассуждений. </w:t>
      </w:r>
    </w:p>
    <w:p w:rsidR="005E08AB" w:rsidRDefault="005E08AB" w:rsidP="005E08AB">
      <w:pPr>
        <w:pStyle w:val="af3"/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5E08AB" w:rsidRDefault="005E08AB" w:rsidP="005E08AB">
      <w:pPr>
        <w:pStyle w:val="af3"/>
        <w:spacing w:line="360" w:lineRule="auto"/>
        <w:jc w:val="both"/>
      </w:pPr>
    </w:p>
    <w:p w:rsidR="00AF7B60" w:rsidRPr="005E08AB" w:rsidRDefault="00AF7B60" w:rsidP="005E08AB">
      <w:pPr>
        <w:pStyle w:val="2"/>
        <w:rPr>
          <w:b w:val="0"/>
          <w:szCs w:val="24"/>
        </w:rPr>
      </w:pPr>
      <w:r w:rsidRPr="00B60708">
        <w:t>Порядок формирования о</w:t>
      </w:r>
      <w:r w:rsidR="005E08AB">
        <w:t>ценок по дисциплине</w:t>
      </w:r>
    </w:p>
    <w:p w:rsidR="005E08AB" w:rsidRDefault="005E08AB" w:rsidP="005E08AB">
      <w:pPr>
        <w:pStyle w:val="af3"/>
        <w:spacing w:line="360" w:lineRule="auto"/>
        <w:ind w:firstLine="708"/>
        <w:jc w:val="both"/>
      </w:pPr>
      <w:r>
        <w:t xml:space="preserve">Контроль знаний студентов включает </w:t>
      </w:r>
      <w:r w:rsidR="00227A30">
        <w:t xml:space="preserve">только </w:t>
      </w:r>
      <w:r>
        <w:t xml:space="preserve">формы </w:t>
      </w:r>
      <w:proofErr w:type="gramStart"/>
      <w:r>
        <w:t>текущего</w:t>
      </w:r>
      <w:proofErr w:type="gramEnd"/>
      <w:r w:rsidR="00227A30">
        <w:t xml:space="preserve">, итоговая оценка </w:t>
      </w:r>
      <w:proofErr w:type="spellStart"/>
      <w:r w:rsidR="00227A30">
        <w:t>выставляетс</w:t>
      </w:r>
      <w:proofErr w:type="spellEnd"/>
      <w:r w:rsidR="00227A30">
        <w:t xml:space="preserve"> по его итогам.</w:t>
      </w:r>
      <w:r>
        <w:t xml:space="preserve"> </w:t>
      </w:r>
      <w:r>
        <w:rPr>
          <w:color w:val="000000"/>
        </w:rPr>
        <w:t>Текущий контроль осуществляется в виде контрольн</w:t>
      </w:r>
      <w:r w:rsidR="00227A30">
        <w:rPr>
          <w:color w:val="000000"/>
        </w:rPr>
        <w:t>ых</w:t>
      </w:r>
      <w:r>
        <w:rPr>
          <w:color w:val="000000"/>
        </w:rPr>
        <w:t xml:space="preserve"> работ. Итоговый контроль осуществляется в виде зачетной контрольной работы. </w:t>
      </w:r>
      <w:r>
        <w:t xml:space="preserve">Итоговая оценка </w:t>
      </w:r>
      <w:proofErr w:type="spellStart"/>
      <w:r>
        <w:t>О</w:t>
      </w:r>
      <w:r w:rsidR="005A034A" w:rsidRPr="005A034A">
        <w:rPr>
          <w:vertAlign w:val="subscript"/>
        </w:rPr>
        <w:t>итог</w:t>
      </w:r>
      <w:proofErr w:type="spellEnd"/>
      <w:r>
        <w:t xml:space="preserve"> по 10-балльной шкале формируется как взвешенная сумма О</w:t>
      </w:r>
      <w:r w:rsidR="005A034A" w:rsidRPr="005A034A">
        <w:rPr>
          <w:vertAlign w:val="subscript"/>
        </w:rPr>
        <w:t>итог</w:t>
      </w:r>
      <w:r>
        <w:t>=0,</w:t>
      </w:r>
      <w:r w:rsidR="00526AE7">
        <w:t>5</w:t>
      </w:r>
      <w:r>
        <w:t>*О</w:t>
      </w:r>
      <w:r w:rsidR="005A034A" w:rsidRPr="005A034A">
        <w:rPr>
          <w:vertAlign w:val="subscript"/>
        </w:rPr>
        <w:t>к.р.</w:t>
      </w:r>
      <w:r>
        <w:t>+0,</w:t>
      </w:r>
      <w:r w:rsidR="00526AE7">
        <w:t>5</w:t>
      </w:r>
      <w:r>
        <w:t>*</w:t>
      </w:r>
      <w:proofErr w:type="spellStart"/>
      <w:r>
        <w:t>О</w:t>
      </w:r>
      <w:r w:rsidR="005A034A" w:rsidRPr="005A034A">
        <w:rPr>
          <w:vertAlign w:val="subscript"/>
        </w:rPr>
        <w:t>зач</w:t>
      </w:r>
      <w:proofErr w:type="spellEnd"/>
      <w:r>
        <w:t xml:space="preserve">, округленная до целого числа баллов. </w:t>
      </w:r>
      <w:proofErr w:type="spellStart"/>
      <w:r w:rsidR="005A034A">
        <w:t>О</w:t>
      </w:r>
      <w:r w:rsidR="005A034A" w:rsidRPr="005A034A">
        <w:rPr>
          <w:vertAlign w:val="subscript"/>
        </w:rPr>
        <w:t>к.р</w:t>
      </w:r>
      <w:proofErr w:type="spellEnd"/>
      <w:r w:rsidR="005A034A">
        <w:rPr>
          <w:vertAlign w:val="subscript"/>
        </w:rPr>
        <w:t>.</w:t>
      </w:r>
      <w:r>
        <w:t xml:space="preserve"> и </w:t>
      </w:r>
      <w:proofErr w:type="spellStart"/>
      <w:r w:rsidR="005A034A">
        <w:t>О</w:t>
      </w:r>
      <w:r w:rsidR="005A034A" w:rsidRPr="005A034A">
        <w:rPr>
          <w:vertAlign w:val="subscript"/>
        </w:rPr>
        <w:t>зач</w:t>
      </w:r>
      <w:proofErr w:type="spellEnd"/>
      <w:r w:rsidR="005A034A">
        <w:t xml:space="preserve"> </w:t>
      </w:r>
      <w:r>
        <w:t xml:space="preserve">обозначают оценки по 10-балльной шкале за </w:t>
      </w:r>
      <w:r w:rsidR="00227A30">
        <w:t xml:space="preserve">первую и вторую </w:t>
      </w:r>
      <w:r>
        <w:t>контрольную работу соо</w:t>
      </w:r>
      <w:r>
        <w:t>т</w:t>
      </w:r>
      <w:r>
        <w:t xml:space="preserve">ветственно. </w:t>
      </w:r>
      <w:r w:rsidR="0062670C" w:rsidRPr="00E07710">
        <w:t>Способ округления результирующей оценки по учебной дисциплине</w:t>
      </w:r>
      <w:r w:rsidR="0062670C">
        <w:t xml:space="preserve"> арифметический. </w:t>
      </w:r>
    </w:p>
    <w:p w:rsidR="00526AE7" w:rsidRDefault="00526AE7" w:rsidP="005E08AB">
      <w:pPr>
        <w:pStyle w:val="af3"/>
        <w:spacing w:line="360" w:lineRule="auto"/>
        <w:ind w:firstLine="708"/>
        <w:jc w:val="both"/>
      </w:pPr>
      <w:r>
        <w:t xml:space="preserve">Кроме того, предусмотрена возможность автоматического получения студентом зачета. Для его получения студент должен написать </w:t>
      </w:r>
      <w:r w:rsidR="00227A30">
        <w:t>первую</w:t>
      </w:r>
      <w:r>
        <w:t xml:space="preserve"> контрольную не ниже чем на оценку 8 и самосто</w:t>
      </w:r>
      <w:r>
        <w:t>я</w:t>
      </w:r>
      <w:r>
        <w:t xml:space="preserve">тельно проработать и сделать доклад по </w:t>
      </w:r>
      <w:r w:rsidR="00227A30">
        <w:t xml:space="preserve">дополнительной теме, развивающей одну из тем курса. </w:t>
      </w:r>
      <w:r w:rsidR="00ED0907">
        <w:t xml:space="preserve">Оценка за доклад при этом </w:t>
      </w:r>
      <w:r w:rsidR="00855726">
        <w:t xml:space="preserve">учитывается как </w:t>
      </w:r>
      <w:proofErr w:type="spellStart"/>
      <w:r w:rsidR="00855726">
        <w:t>О</w:t>
      </w:r>
      <w:r w:rsidR="00855726" w:rsidRPr="005A034A">
        <w:rPr>
          <w:vertAlign w:val="subscript"/>
        </w:rPr>
        <w:t>зач</w:t>
      </w:r>
      <w:proofErr w:type="spellEnd"/>
      <w:r w:rsidR="00855726">
        <w:rPr>
          <w:vertAlign w:val="subscript"/>
        </w:rPr>
        <w:t xml:space="preserve"> </w:t>
      </w:r>
      <w:r w:rsidR="00855726">
        <w:t>в приведенной выше формуле.</w:t>
      </w:r>
    </w:p>
    <w:p w:rsidR="00F61DE1" w:rsidRPr="00ED0907" w:rsidRDefault="00227A30" w:rsidP="005E08AB">
      <w:pPr>
        <w:pStyle w:val="af3"/>
        <w:spacing w:line="360" w:lineRule="auto"/>
        <w:ind w:firstLine="708"/>
        <w:jc w:val="both"/>
      </w:pPr>
      <w:r>
        <w:t>В дополнение</w:t>
      </w:r>
      <w:r w:rsidR="00F61DE1">
        <w:t xml:space="preserve">, </w:t>
      </w:r>
      <w:r>
        <w:t xml:space="preserve">отдельным </w:t>
      </w:r>
      <w:r w:rsidR="00F61DE1">
        <w:t>студентам может быть выставлена дополнительная (бонусная оценка) за активность на занятиях, выраженную в успешном решении задач на занятиях и в тек</w:t>
      </w:r>
      <w:r w:rsidR="00F61DE1">
        <w:t>у</w:t>
      </w:r>
      <w:r w:rsidR="00F61DE1">
        <w:t xml:space="preserve">щих домашних заданиях. Эта оценка приплюсовывается </w:t>
      </w:r>
      <w:r>
        <w:t xml:space="preserve">к оценке за </w:t>
      </w:r>
      <w:proofErr w:type="gramStart"/>
      <w:r>
        <w:t>соответствующую</w:t>
      </w:r>
      <w:proofErr w:type="gramEnd"/>
      <w:r>
        <w:t xml:space="preserve"> контрол</w:t>
      </w:r>
      <w:r>
        <w:t>ь</w:t>
      </w:r>
      <w:r>
        <w:t>ную.</w:t>
      </w:r>
    </w:p>
    <w:p w:rsidR="00F06D80" w:rsidRPr="00E07710" w:rsidRDefault="00F06D80" w:rsidP="00F06D80">
      <w:pPr>
        <w:jc w:val="both"/>
      </w:pPr>
      <w:r w:rsidRPr="00E07710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F06D80" w:rsidRPr="00E07710" w:rsidRDefault="00F06D80" w:rsidP="00F06D80">
      <w:pPr>
        <w:jc w:val="center"/>
        <w:rPr>
          <w:i/>
          <w:vertAlign w:val="subscript"/>
        </w:rPr>
      </w:pPr>
    </w:p>
    <w:p w:rsidR="00AF7B60" w:rsidRPr="00E07710" w:rsidRDefault="00AF7B60" w:rsidP="00297F09">
      <w:pPr>
        <w:jc w:val="both"/>
      </w:pPr>
    </w:p>
    <w:p w:rsidR="003C304C" w:rsidRDefault="003C304C" w:rsidP="00B82814">
      <w:pPr>
        <w:pStyle w:val="1"/>
      </w:pPr>
      <w:r w:rsidRPr="00E07710">
        <w:lastRenderedPageBreak/>
        <w:t>С</w:t>
      </w:r>
      <w:r w:rsidR="0002550B" w:rsidRPr="00E07710">
        <w:t xml:space="preserve">одержание </w:t>
      </w:r>
      <w:r w:rsidRPr="00E07710">
        <w:t>дисциплины</w:t>
      </w:r>
    </w:p>
    <w:p w:rsidR="0062670C" w:rsidRDefault="0062670C" w:rsidP="0062670C"/>
    <w:p w:rsidR="0062670C" w:rsidRDefault="0062670C" w:rsidP="0062670C"/>
    <w:p w:rsidR="0062670C" w:rsidRPr="004E1B08" w:rsidRDefault="0062670C" w:rsidP="0062670C">
      <w:pPr>
        <w:rPr>
          <w:b/>
        </w:rPr>
      </w:pPr>
      <w:r w:rsidRPr="00E07710">
        <w:rPr>
          <w:b/>
          <w:i/>
        </w:rPr>
        <w:t xml:space="preserve">Тема </w:t>
      </w:r>
      <w:r w:rsidRPr="00E07710">
        <w:rPr>
          <w:b/>
          <w:i/>
          <w:lang w:val="en-US"/>
        </w:rPr>
        <w:t>I</w:t>
      </w:r>
      <w:r w:rsidRPr="00E07710">
        <w:rPr>
          <w:b/>
          <w:i/>
        </w:rPr>
        <w:t>.</w:t>
      </w:r>
      <w:r w:rsidRPr="00E07710">
        <w:t xml:space="preserve">  </w:t>
      </w:r>
      <w:proofErr w:type="spellStart"/>
      <w:r w:rsidRPr="004E1B08">
        <w:rPr>
          <w:b/>
        </w:rPr>
        <w:t>Псевдообратная</w:t>
      </w:r>
      <w:proofErr w:type="spellEnd"/>
      <w:r w:rsidRPr="004E1B08">
        <w:rPr>
          <w:b/>
        </w:rPr>
        <w:t xml:space="preserve"> матрица и метод наименьших квадратов</w:t>
      </w:r>
    </w:p>
    <w:p w:rsidR="00AD7DE1" w:rsidRDefault="0062670C" w:rsidP="0062670C">
      <w:proofErr w:type="spellStart"/>
      <w:r>
        <w:t>Псевдообратная</w:t>
      </w:r>
      <w:proofErr w:type="spellEnd"/>
      <w:r>
        <w:t xml:space="preserve"> матрица (обратная Мур</w:t>
      </w:r>
      <w:proofErr w:type="gramStart"/>
      <w:r>
        <w:t>а-</w:t>
      </w:r>
      <w:proofErr w:type="gramEnd"/>
      <w:r>
        <w:t>-</w:t>
      </w:r>
      <w:proofErr w:type="spellStart"/>
      <w:r>
        <w:t>Пенроуза</w:t>
      </w:r>
      <w:proofErr w:type="spellEnd"/>
      <w:r>
        <w:t xml:space="preserve">), ее определения, основные свойства и способы вычисления.  </w:t>
      </w:r>
      <w:r w:rsidR="00AD7DE1">
        <w:t>Скелетное разложение и сингулярное разложение комплексной матрицы, н</w:t>
      </w:r>
      <w:r w:rsidR="00AD7DE1">
        <w:t>а</w:t>
      </w:r>
      <w:r w:rsidR="00AD7DE1">
        <w:t xml:space="preserve">хождение </w:t>
      </w:r>
      <w:proofErr w:type="spellStart"/>
      <w:r w:rsidR="00AD7DE1">
        <w:t>псевдообратной</w:t>
      </w:r>
      <w:proofErr w:type="spellEnd"/>
      <w:r w:rsidR="00AD7DE1">
        <w:t xml:space="preserve"> с их помощью. </w:t>
      </w:r>
    </w:p>
    <w:p w:rsidR="0062670C" w:rsidRDefault="0062670C" w:rsidP="0062670C">
      <w:r>
        <w:t xml:space="preserve">Основы метода наименьших квадратов, решение линейной задачи на метод наименьших квадратов с помощью </w:t>
      </w:r>
      <w:proofErr w:type="spellStart"/>
      <w:r>
        <w:t>псевдообратной</w:t>
      </w:r>
      <w:proofErr w:type="spellEnd"/>
      <w:r>
        <w:t xml:space="preserve"> матрицы. Понятие о линейной регрессии, примеры решения практических задач. </w:t>
      </w:r>
    </w:p>
    <w:p w:rsidR="0062670C" w:rsidRPr="00AD7DE1" w:rsidRDefault="0062670C" w:rsidP="0062670C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>: [</w:t>
      </w:r>
      <w:r>
        <w:t>Б</w:t>
      </w:r>
      <w:r w:rsidRPr="00E07710">
        <w:t xml:space="preserve">], </w:t>
      </w:r>
      <w:r>
        <w:t xml:space="preserve">глава </w:t>
      </w:r>
      <w:r>
        <w:rPr>
          <w:lang w:val="en-US"/>
        </w:rPr>
        <w:t>IV</w:t>
      </w:r>
      <w:r w:rsidRPr="00E07710">
        <w:t xml:space="preserve">, </w:t>
      </w:r>
      <w:r w:rsidR="00AD7DE1" w:rsidRPr="00AD7DE1">
        <w:t>[</w:t>
      </w:r>
      <w:proofErr w:type="gramStart"/>
      <w:r w:rsidR="00AD7DE1">
        <w:t>Ш</w:t>
      </w:r>
      <w:proofErr w:type="gramEnd"/>
      <w:r w:rsidR="00AD7DE1" w:rsidRPr="00AD7DE1">
        <w:t>]</w:t>
      </w:r>
      <w:r w:rsidR="00AD7DE1">
        <w:t>, гл. 8</w:t>
      </w:r>
    </w:p>
    <w:p w:rsidR="0062670C" w:rsidRPr="004E1B08" w:rsidRDefault="0062670C" w:rsidP="0062670C">
      <w:pPr>
        <w:pStyle w:val="af3"/>
        <w:spacing w:before="60"/>
        <w:jc w:val="both"/>
      </w:pPr>
      <w:r w:rsidRPr="00E07710">
        <w:t xml:space="preserve">                              </w:t>
      </w:r>
      <w:r w:rsidRPr="00E07710">
        <w:rPr>
          <w:i/>
        </w:rPr>
        <w:t xml:space="preserve">дополнительная: </w:t>
      </w:r>
      <w:r w:rsidRPr="00E07710">
        <w:t>[</w:t>
      </w:r>
      <w:r>
        <w:rPr>
          <w:lang w:val="en-US"/>
        </w:rPr>
        <w:t>AEP</w:t>
      </w:r>
      <w:r w:rsidRPr="00E07710">
        <w:t xml:space="preserve">], </w:t>
      </w:r>
      <w:r>
        <w:rPr>
          <w:lang w:val="en-US"/>
        </w:rPr>
        <w:t>Appendix</w:t>
      </w:r>
      <w:r w:rsidRPr="004E1B08">
        <w:t xml:space="preserve"> </w:t>
      </w:r>
      <w:r>
        <w:rPr>
          <w:lang w:val="en-US"/>
        </w:rPr>
        <w:t>D</w:t>
      </w:r>
    </w:p>
    <w:p w:rsidR="0062670C" w:rsidRDefault="0062670C" w:rsidP="0062670C"/>
    <w:p w:rsidR="00227A30" w:rsidRDefault="00227A30" w:rsidP="00227A30">
      <w:r w:rsidRPr="00E07710">
        <w:rPr>
          <w:b/>
          <w:i/>
        </w:rPr>
        <w:t xml:space="preserve">Тема </w:t>
      </w:r>
      <w:r>
        <w:rPr>
          <w:b/>
          <w:i/>
          <w:lang w:val="en-US"/>
        </w:rPr>
        <w:t>II</w:t>
      </w:r>
      <w:r w:rsidRPr="00E07710">
        <w:rPr>
          <w:b/>
          <w:i/>
        </w:rPr>
        <w:t>.</w:t>
      </w:r>
      <w:r w:rsidRPr="00E07710">
        <w:t xml:space="preserve">  </w:t>
      </w:r>
      <w:r w:rsidRPr="00227A30">
        <w:rPr>
          <w:b/>
        </w:rPr>
        <w:t>Интерполяционные многочлены</w:t>
      </w:r>
    </w:p>
    <w:p w:rsidR="00227A30" w:rsidRPr="00227A30" w:rsidRDefault="00227A30" w:rsidP="00227A30">
      <w:pPr>
        <w:rPr>
          <w:b/>
        </w:rPr>
      </w:pPr>
    </w:p>
    <w:p w:rsidR="00227A30" w:rsidRPr="00AD7DE1" w:rsidRDefault="00227A30" w:rsidP="0062670C">
      <w:r>
        <w:t>Задача полиномиальной интерполяции.</w:t>
      </w:r>
      <w:r w:rsidR="00AD7DE1">
        <w:t xml:space="preserve"> Интерполяционный многочлен </w:t>
      </w:r>
      <w:proofErr w:type="spellStart"/>
      <w:r w:rsidR="00AD7DE1">
        <w:t>Лагранжа</w:t>
      </w:r>
      <w:proofErr w:type="gramStart"/>
      <w:r w:rsidR="00AD7DE1">
        <w:t>,с</w:t>
      </w:r>
      <w:proofErr w:type="gramEnd"/>
      <w:r w:rsidR="00AD7DE1">
        <w:t>вязть</w:t>
      </w:r>
      <w:proofErr w:type="spellEnd"/>
      <w:r w:rsidR="00AD7DE1">
        <w:t xml:space="preserve"> с определителем </w:t>
      </w:r>
      <w:proofErr w:type="spellStart"/>
      <w:r w:rsidR="00AD7DE1">
        <w:t>Вандермонда</w:t>
      </w:r>
      <w:proofErr w:type="spellEnd"/>
      <w:r w:rsidR="00AD7DE1">
        <w:t>. Задача полиномиальной интерполяции с кратными узлами. Интерп</w:t>
      </w:r>
      <w:r w:rsidR="00AD7DE1">
        <w:t>о</w:t>
      </w:r>
      <w:r w:rsidR="00AD7DE1">
        <w:t>ляционный многочлен Эрмита (Лагранж</w:t>
      </w:r>
      <w:proofErr w:type="gramStart"/>
      <w:r w:rsidR="00AD7DE1">
        <w:t>а-</w:t>
      </w:r>
      <w:proofErr w:type="gramEnd"/>
      <w:r w:rsidR="00AD7DE1">
        <w:t>-</w:t>
      </w:r>
      <w:proofErr w:type="spellStart"/>
      <w:r w:rsidR="00AD7DE1">
        <w:t>Сильвестра</w:t>
      </w:r>
      <w:proofErr w:type="spellEnd"/>
      <w:r w:rsidR="00AD7DE1">
        <w:t>): существо</w:t>
      </w:r>
      <w:r w:rsidR="00E475B1">
        <w:t>в</w:t>
      </w:r>
      <w:r w:rsidR="00AD7DE1">
        <w:t>ание,</w:t>
      </w:r>
      <w:r w:rsidR="00E475B1">
        <w:t xml:space="preserve"> </w:t>
      </w:r>
      <w:r w:rsidR="00AD7DE1">
        <w:t>единственность,</w:t>
      </w:r>
      <w:r w:rsidR="00E475B1">
        <w:t xml:space="preserve"> </w:t>
      </w:r>
      <w:r w:rsidR="00AD7DE1">
        <w:t xml:space="preserve">примеры нахождения. </w:t>
      </w:r>
    </w:p>
    <w:p w:rsidR="00227A30" w:rsidRDefault="00AD7DE1" w:rsidP="0062670C">
      <w:r>
        <w:t xml:space="preserve">Сплайны. Кривые Безье. </w:t>
      </w:r>
    </w:p>
    <w:p w:rsidR="00AD7DE1" w:rsidRPr="000D3D2A" w:rsidRDefault="00AD7DE1" w:rsidP="00AD7DE1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 xml:space="preserve">: </w:t>
      </w:r>
      <w:r w:rsidRPr="00AD7DE1">
        <w:t>[</w:t>
      </w:r>
      <w:proofErr w:type="gramStart"/>
      <w:r>
        <w:t>Ш</w:t>
      </w:r>
      <w:proofErr w:type="gramEnd"/>
      <w:r w:rsidRPr="00AD7DE1">
        <w:t>]</w:t>
      </w:r>
      <w:r>
        <w:t>, гл. 7</w:t>
      </w:r>
      <w:r w:rsidR="000D3D2A" w:rsidRPr="000D3D2A">
        <w:t xml:space="preserve">; </w:t>
      </w:r>
      <w:r w:rsidR="000D3D2A" w:rsidRPr="00E07710">
        <w:t>[БЖК]</w:t>
      </w:r>
      <w:r w:rsidR="000D3D2A" w:rsidRPr="000D3D2A">
        <w:t xml:space="preserve">, </w:t>
      </w:r>
      <w:r w:rsidR="000D3D2A">
        <w:t xml:space="preserve">гл. </w:t>
      </w:r>
      <w:r w:rsidR="000D3D2A" w:rsidRPr="000D3D2A">
        <w:t>2</w:t>
      </w:r>
    </w:p>
    <w:p w:rsidR="00AD7DE1" w:rsidRPr="004E1B08" w:rsidRDefault="00AD7DE1" w:rsidP="00AD7DE1">
      <w:pPr>
        <w:pStyle w:val="af3"/>
        <w:spacing w:before="60"/>
        <w:jc w:val="both"/>
      </w:pPr>
      <w:r w:rsidRPr="00E07710">
        <w:t xml:space="preserve">                              </w:t>
      </w:r>
    </w:p>
    <w:p w:rsidR="00AD7DE1" w:rsidRDefault="00AD7DE1" w:rsidP="0062670C"/>
    <w:p w:rsidR="0062670C" w:rsidRPr="0062670C" w:rsidRDefault="0062670C" w:rsidP="0062670C"/>
    <w:p w:rsidR="005E08AB" w:rsidRPr="004E1B08" w:rsidRDefault="005E08AB" w:rsidP="005E08AB">
      <w:pPr>
        <w:pStyle w:val="af3"/>
        <w:spacing w:after="60"/>
      </w:pPr>
      <w:r w:rsidRPr="00E07710">
        <w:rPr>
          <w:b/>
          <w:i/>
        </w:rPr>
        <w:t xml:space="preserve">Тема </w:t>
      </w:r>
      <w:r w:rsidR="0045712D">
        <w:rPr>
          <w:b/>
          <w:i/>
          <w:lang w:val="en-US"/>
        </w:rPr>
        <w:t>III</w:t>
      </w:r>
      <w:r w:rsidR="0045712D" w:rsidRPr="0045712D">
        <w:rPr>
          <w:b/>
          <w:i/>
        </w:rPr>
        <w:t>.</w:t>
      </w:r>
      <w:r w:rsidRPr="00E07710">
        <w:t xml:space="preserve">  </w:t>
      </w:r>
      <w:r w:rsidRPr="00E07710">
        <w:rPr>
          <w:b/>
        </w:rPr>
        <w:t>Метрики и нормы</w:t>
      </w:r>
    </w:p>
    <w:p w:rsidR="005E08AB" w:rsidRPr="00E07710" w:rsidRDefault="005E08AB" w:rsidP="005E08AB">
      <w:pPr>
        <w:pStyle w:val="af3"/>
        <w:spacing w:after="60"/>
      </w:pPr>
      <w:r w:rsidRPr="00E07710">
        <w:t>Метрики в нормированных пространствах. Открытые и замкнутые множества в метрических пространствах, окрестности, связь с понятием предела.</w:t>
      </w:r>
      <w:r w:rsidR="00517FF2">
        <w:t xml:space="preserve"> Теорема </w:t>
      </w:r>
      <w:proofErr w:type="spellStart"/>
      <w:r w:rsidR="00517FF2">
        <w:t>Минковского</w:t>
      </w:r>
      <w:proofErr w:type="spellEnd"/>
      <w:r w:rsidR="00517FF2">
        <w:t xml:space="preserve"> о </w:t>
      </w:r>
      <w:proofErr w:type="spellStart"/>
      <w:r w:rsidR="00517FF2">
        <w:t>характеризации</w:t>
      </w:r>
      <w:proofErr w:type="spellEnd"/>
      <w:r w:rsidR="00517FF2">
        <w:t xml:space="preserve"> единичного шара нормированного конечномерного пространства. </w:t>
      </w:r>
      <w:r w:rsidRPr="00E07710">
        <w:t xml:space="preserve"> Эквивалентность норм и эквив</w:t>
      </w:r>
      <w:r w:rsidRPr="00E07710">
        <w:t>а</w:t>
      </w:r>
      <w:r w:rsidRPr="00E07710">
        <w:t>лентность топологий. Теорема об эквивалентности норм в конечномерных пространствах.</w:t>
      </w:r>
    </w:p>
    <w:p w:rsidR="00D34E14" w:rsidRPr="00D34E14" w:rsidRDefault="005E08AB" w:rsidP="00D34E14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 xml:space="preserve">: </w:t>
      </w:r>
      <w:r w:rsidR="00E475B1" w:rsidRPr="00E07710">
        <w:t>[</w:t>
      </w:r>
      <w:r w:rsidR="00E475B1">
        <w:t>Б</w:t>
      </w:r>
      <w:r w:rsidR="00E475B1" w:rsidRPr="00E07710">
        <w:t xml:space="preserve">], </w:t>
      </w:r>
      <w:r w:rsidR="00E475B1">
        <w:t xml:space="preserve">глава </w:t>
      </w:r>
      <w:r w:rsidR="00E475B1">
        <w:rPr>
          <w:lang w:val="en-US"/>
        </w:rPr>
        <w:t>I</w:t>
      </w:r>
      <w:r w:rsidR="00E475B1" w:rsidRPr="000D3D2A">
        <w:t xml:space="preserve">; </w:t>
      </w:r>
      <w:r w:rsidRPr="00E07710">
        <w:t>[КФ], с.48-66</w:t>
      </w:r>
      <w:r w:rsidR="00D34E14" w:rsidRPr="00D34E14">
        <w:t>;</w:t>
      </w:r>
      <w:r w:rsidRPr="00E07710">
        <w:t xml:space="preserve"> </w:t>
      </w:r>
      <w:r w:rsidR="00D34E14" w:rsidRPr="00ED0907">
        <w:t>[</w:t>
      </w:r>
      <w:proofErr w:type="gramStart"/>
      <w:r w:rsidR="00D34E14">
        <w:t>Ш</w:t>
      </w:r>
      <w:proofErr w:type="gramEnd"/>
      <w:r w:rsidR="00D34E14" w:rsidRPr="00ED0907">
        <w:t xml:space="preserve">], </w:t>
      </w:r>
      <w:r w:rsidR="00D34E14">
        <w:t>8.23</w:t>
      </w:r>
    </w:p>
    <w:p w:rsidR="005E08AB" w:rsidRPr="00E07710" w:rsidRDefault="005E08AB" w:rsidP="005E08AB">
      <w:pPr>
        <w:pStyle w:val="af3"/>
        <w:spacing w:before="60"/>
        <w:jc w:val="both"/>
      </w:pPr>
      <w:r w:rsidRPr="00E07710">
        <w:t xml:space="preserve">                              </w:t>
      </w:r>
      <w:r w:rsidRPr="00E07710">
        <w:rPr>
          <w:i/>
        </w:rPr>
        <w:t xml:space="preserve">дополнительная: </w:t>
      </w:r>
      <w:r w:rsidRPr="00E07710">
        <w:t>[</w:t>
      </w:r>
      <w:proofErr w:type="gramStart"/>
      <w:r w:rsidRPr="00E07710">
        <w:t>Р</w:t>
      </w:r>
      <w:proofErr w:type="gramEnd"/>
      <w:r w:rsidRPr="00E07710">
        <w:t>] , с.493-</w:t>
      </w:r>
      <w:r w:rsidR="00517FF2">
        <w:t>5</w:t>
      </w:r>
      <w:r w:rsidRPr="00E07710">
        <w:t>03</w:t>
      </w:r>
    </w:p>
    <w:p w:rsidR="005E08AB" w:rsidRPr="00E07710" w:rsidRDefault="005E08AB" w:rsidP="005E08AB">
      <w:pPr>
        <w:pStyle w:val="BodyText1"/>
      </w:pPr>
    </w:p>
    <w:p w:rsidR="005E08AB" w:rsidRPr="00E07710" w:rsidRDefault="005E08AB" w:rsidP="005E08AB">
      <w:pPr>
        <w:pStyle w:val="af3"/>
        <w:spacing w:after="60"/>
      </w:pPr>
      <w:r w:rsidRPr="00E07710">
        <w:rPr>
          <w:b/>
          <w:i/>
        </w:rPr>
        <w:t xml:space="preserve">Тема </w:t>
      </w:r>
      <w:r w:rsidR="00905ADA" w:rsidRPr="00E07710">
        <w:rPr>
          <w:b/>
          <w:i/>
          <w:lang w:val="en-US"/>
        </w:rPr>
        <w:t>I</w:t>
      </w:r>
      <w:r w:rsidR="00905ADA">
        <w:rPr>
          <w:b/>
          <w:i/>
          <w:lang w:val="en-US"/>
        </w:rPr>
        <w:t>V</w:t>
      </w:r>
      <w:r w:rsidRPr="00E07710">
        <w:rPr>
          <w:b/>
          <w:i/>
        </w:rPr>
        <w:t>.</w:t>
      </w:r>
      <w:r w:rsidRPr="00E07710">
        <w:t xml:space="preserve">  </w:t>
      </w:r>
      <w:r w:rsidRPr="00E07710">
        <w:rPr>
          <w:b/>
        </w:rPr>
        <w:t>Многочлены Чебышева</w:t>
      </w:r>
    </w:p>
    <w:p w:rsidR="005E08AB" w:rsidRPr="004E1B08" w:rsidRDefault="005E08AB" w:rsidP="005E08AB">
      <w:pPr>
        <w:pStyle w:val="af3"/>
        <w:spacing w:after="60"/>
      </w:pPr>
      <w:r w:rsidRPr="004E1B08">
        <w:t>Примеры норм и метрик в пространствах функций, связь с задачами аппроксимации.</w:t>
      </w:r>
    </w:p>
    <w:p w:rsidR="005E08AB" w:rsidRPr="00E07710" w:rsidRDefault="005E08AB" w:rsidP="005E08AB">
      <w:pPr>
        <w:pStyle w:val="af3"/>
        <w:spacing w:after="60"/>
      </w:pPr>
      <w:r w:rsidRPr="00E07710">
        <w:t xml:space="preserve"> Многочлены Чебышева как наименее уклоняющиеся от нуля, их графики. Ортогональность, разложение многочленов по базису из многочленов Чебышева. </w:t>
      </w:r>
    </w:p>
    <w:p w:rsidR="005E08AB" w:rsidRPr="00E07710" w:rsidRDefault="005E08AB" w:rsidP="005E08AB">
      <w:pPr>
        <w:pStyle w:val="af3"/>
        <w:spacing w:before="60"/>
        <w:jc w:val="both"/>
      </w:pPr>
    </w:p>
    <w:p w:rsidR="005E08AB" w:rsidRPr="00E07710" w:rsidRDefault="005E08AB" w:rsidP="005E08AB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 xml:space="preserve">: [БЖК], с.58-62, </w:t>
      </w:r>
    </w:p>
    <w:p w:rsidR="005E08AB" w:rsidRPr="00E07710" w:rsidRDefault="005E08AB" w:rsidP="005E08AB">
      <w:pPr>
        <w:pStyle w:val="af3"/>
        <w:spacing w:before="60"/>
        <w:jc w:val="both"/>
      </w:pPr>
      <w:r w:rsidRPr="00E07710">
        <w:t xml:space="preserve">                            дополнительная: [Д], с.25-58</w:t>
      </w:r>
    </w:p>
    <w:p w:rsidR="005E08AB" w:rsidRPr="00E07710" w:rsidRDefault="005E08AB" w:rsidP="005E08AB">
      <w:pPr>
        <w:pStyle w:val="af3"/>
        <w:jc w:val="both"/>
      </w:pPr>
    </w:p>
    <w:p w:rsidR="005E08AB" w:rsidRPr="00715E04" w:rsidRDefault="00905ADA" w:rsidP="005E08AB">
      <w:pPr>
        <w:pStyle w:val="af3"/>
        <w:spacing w:after="60"/>
      </w:pPr>
      <w:r>
        <w:rPr>
          <w:b/>
          <w:i/>
        </w:rPr>
        <w:t xml:space="preserve">Тема </w:t>
      </w:r>
      <w:r w:rsidR="004E1B08">
        <w:rPr>
          <w:b/>
          <w:i/>
          <w:lang w:val="en-US"/>
        </w:rPr>
        <w:t>V</w:t>
      </w:r>
      <w:r w:rsidR="005E08AB" w:rsidRPr="00E07710">
        <w:rPr>
          <w:b/>
          <w:i/>
        </w:rPr>
        <w:t>.</w:t>
      </w:r>
      <w:r w:rsidR="005E08AB" w:rsidRPr="00E07710">
        <w:t xml:space="preserve">  </w:t>
      </w:r>
      <w:r w:rsidR="005E08AB" w:rsidRPr="00E07710">
        <w:rPr>
          <w:b/>
        </w:rPr>
        <w:t>Матричные нормы</w:t>
      </w:r>
    </w:p>
    <w:p w:rsidR="005E08AB" w:rsidRPr="00E07710" w:rsidRDefault="005E08AB" w:rsidP="005E08AB">
      <w:pPr>
        <w:pStyle w:val="af3"/>
        <w:ind w:firstLine="720"/>
        <w:jc w:val="both"/>
      </w:pPr>
      <w:r w:rsidRPr="00E07710">
        <w:t xml:space="preserve">Матричные нормы, их связь с векторными нормами. Нормы Гельдера и </w:t>
      </w:r>
      <w:r w:rsidR="00517FF2">
        <w:t xml:space="preserve">норма </w:t>
      </w:r>
      <w:r w:rsidRPr="00E07710">
        <w:t>Фробениуса. Спектральный радиус, связь с нормами.</w:t>
      </w:r>
    </w:p>
    <w:p w:rsidR="005E08AB" w:rsidRPr="00E07710" w:rsidRDefault="005E08AB" w:rsidP="005E08AB">
      <w:pPr>
        <w:pStyle w:val="af3"/>
        <w:spacing w:before="60"/>
        <w:jc w:val="both"/>
      </w:pPr>
    </w:p>
    <w:p w:rsidR="005E08AB" w:rsidRPr="00D34E14" w:rsidRDefault="005E08AB" w:rsidP="005E08AB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>: [Б], с.67-86;</w:t>
      </w:r>
      <w:r w:rsidR="00D34E14" w:rsidRPr="00D34E14">
        <w:t xml:space="preserve"> </w:t>
      </w:r>
      <w:r w:rsidR="00D34E14" w:rsidRPr="00ED0907">
        <w:t>[</w:t>
      </w:r>
      <w:proofErr w:type="gramStart"/>
      <w:r w:rsidR="00D34E14">
        <w:t>Ш</w:t>
      </w:r>
      <w:proofErr w:type="gramEnd"/>
      <w:r w:rsidR="00D34E14" w:rsidRPr="00ED0907">
        <w:t xml:space="preserve">], </w:t>
      </w:r>
      <w:r w:rsidR="00D34E14">
        <w:t>8.23</w:t>
      </w:r>
    </w:p>
    <w:p w:rsidR="005E08AB" w:rsidRPr="00E07710" w:rsidRDefault="005E08AB" w:rsidP="005E08AB">
      <w:pPr>
        <w:pStyle w:val="af3"/>
        <w:spacing w:before="60"/>
        <w:jc w:val="both"/>
      </w:pPr>
      <w:r w:rsidRPr="00E07710">
        <w:t xml:space="preserve">                             дополнительная: [АЛ], с.91-105.</w:t>
      </w:r>
    </w:p>
    <w:p w:rsidR="005E08AB" w:rsidRDefault="005E08AB" w:rsidP="005E08AB">
      <w:pPr>
        <w:pStyle w:val="af3"/>
      </w:pPr>
    </w:p>
    <w:p w:rsidR="00905ADA" w:rsidRDefault="00905ADA" w:rsidP="00905ADA">
      <w:pPr>
        <w:pStyle w:val="af3"/>
        <w:spacing w:after="60"/>
        <w:rPr>
          <w:b/>
          <w:i/>
        </w:rPr>
      </w:pPr>
    </w:p>
    <w:p w:rsidR="00905ADA" w:rsidRDefault="00905ADA" w:rsidP="00905ADA">
      <w:pPr>
        <w:pStyle w:val="af3"/>
        <w:spacing w:after="60"/>
      </w:pPr>
      <w:r w:rsidRPr="00E07710">
        <w:rPr>
          <w:b/>
          <w:i/>
        </w:rPr>
        <w:t xml:space="preserve">Тема </w:t>
      </w:r>
      <w:r>
        <w:rPr>
          <w:b/>
          <w:i/>
          <w:lang w:val="en-US"/>
        </w:rPr>
        <w:t>VI</w:t>
      </w:r>
      <w:r w:rsidRPr="00E07710">
        <w:rPr>
          <w:b/>
          <w:i/>
        </w:rPr>
        <w:t>.</w:t>
      </w:r>
      <w:r w:rsidRPr="00E07710">
        <w:t xml:space="preserve">  </w:t>
      </w:r>
      <w:r w:rsidRPr="00905ADA">
        <w:rPr>
          <w:b/>
        </w:rPr>
        <w:t>Оценки погрешности</w:t>
      </w:r>
    </w:p>
    <w:p w:rsidR="00905ADA" w:rsidRPr="00E55F4B" w:rsidRDefault="00905ADA" w:rsidP="00905ADA">
      <w:pPr>
        <w:pStyle w:val="af3"/>
        <w:ind w:firstLine="708"/>
        <w:jc w:val="both"/>
      </w:pPr>
      <w:r w:rsidRPr="00E07710">
        <w:t>Число обусловленност</w:t>
      </w:r>
      <w:r>
        <w:t>и</w:t>
      </w:r>
      <w:r w:rsidRPr="00E07710">
        <w:t xml:space="preserve"> матрицы. Связь с обусловленностью систем линейных уравнений. Примеры приближенного решения систем линейных уравнений.</w:t>
      </w:r>
      <w:r>
        <w:t xml:space="preserve"> Оценки погрешностей при вычи</w:t>
      </w:r>
      <w:r>
        <w:t>с</w:t>
      </w:r>
      <w:r>
        <w:t xml:space="preserve">лении обратной матрицы и при решении матричных уравнений. </w:t>
      </w:r>
    </w:p>
    <w:p w:rsidR="00905ADA" w:rsidRPr="00E55F4B" w:rsidRDefault="00905ADA" w:rsidP="00905ADA">
      <w:pPr>
        <w:pStyle w:val="af3"/>
        <w:ind w:firstLine="708"/>
        <w:jc w:val="both"/>
      </w:pPr>
    </w:p>
    <w:p w:rsidR="00D34E14" w:rsidRPr="00D34E14" w:rsidRDefault="00905ADA" w:rsidP="00905ADA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 xml:space="preserve">: [Б], </w:t>
      </w:r>
      <w:r>
        <w:t xml:space="preserve">глава </w:t>
      </w:r>
      <w:r>
        <w:rPr>
          <w:lang w:val="en-US"/>
        </w:rPr>
        <w:t>III</w:t>
      </w:r>
      <w:r w:rsidR="00D34E14">
        <w:t xml:space="preserve">, </w:t>
      </w:r>
      <w:r w:rsidR="00D34E14" w:rsidRPr="00D34E14">
        <w:t xml:space="preserve"> </w:t>
      </w:r>
      <w:r w:rsidR="00D34E14" w:rsidRPr="00ED0907">
        <w:t>[</w:t>
      </w:r>
      <w:proofErr w:type="gramStart"/>
      <w:r w:rsidR="00D34E14">
        <w:t>Ш</w:t>
      </w:r>
      <w:proofErr w:type="gramEnd"/>
      <w:r w:rsidR="00D34E14" w:rsidRPr="00ED0907">
        <w:t xml:space="preserve">], </w:t>
      </w:r>
      <w:r w:rsidR="00D34E14">
        <w:t>глава 8</w:t>
      </w:r>
    </w:p>
    <w:p w:rsidR="00905ADA" w:rsidRPr="00E07710" w:rsidRDefault="00905ADA" w:rsidP="00905ADA">
      <w:pPr>
        <w:pStyle w:val="af3"/>
        <w:spacing w:before="60"/>
        <w:jc w:val="both"/>
      </w:pPr>
      <w:r w:rsidRPr="00E07710">
        <w:rPr>
          <w:i/>
        </w:rPr>
        <w:t>дополнительная</w:t>
      </w:r>
      <w:r w:rsidRPr="00E07710">
        <w:t>: [Г], с.64-75.</w:t>
      </w:r>
    </w:p>
    <w:p w:rsidR="00905ADA" w:rsidRDefault="00905ADA" w:rsidP="005E08AB">
      <w:pPr>
        <w:pStyle w:val="af3"/>
      </w:pPr>
    </w:p>
    <w:p w:rsidR="00A432DF" w:rsidRPr="00E07710" w:rsidRDefault="00A432DF" w:rsidP="005E08AB">
      <w:pPr>
        <w:pStyle w:val="af3"/>
      </w:pPr>
    </w:p>
    <w:p w:rsidR="005E08AB" w:rsidRPr="004E1B08" w:rsidRDefault="005E08AB" w:rsidP="005E08AB">
      <w:pPr>
        <w:pStyle w:val="af3"/>
        <w:spacing w:after="60"/>
      </w:pPr>
      <w:r w:rsidRPr="00E07710">
        <w:rPr>
          <w:b/>
          <w:i/>
        </w:rPr>
        <w:t xml:space="preserve">Тема </w:t>
      </w:r>
      <w:r w:rsidRPr="00E07710">
        <w:rPr>
          <w:b/>
          <w:i/>
          <w:lang w:val="en-US"/>
        </w:rPr>
        <w:t>V</w:t>
      </w:r>
      <w:r w:rsidR="00905ADA">
        <w:rPr>
          <w:b/>
          <w:i/>
          <w:lang w:val="en-US"/>
        </w:rPr>
        <w:t>II</w:t>
      </w:r>
      <w:r w:rsidRPr="00E07710">
        <w:rPr>
          <w:i/>
        </w:rPr>
        <w:t>.</w:t>
      </w:r>
      <w:r w:rsidRPr="00E07710">
        <w:t xml:space="preserve">  </w:t>
      </w:r>
      <w:r w:rsidRPr="00E07710">
        <w:rPr>
          <w:b/>
        </w:rPr>
        <w:t>Функции от матриц</w:t>
      </w:r>
    </w:p>
    <w:p w:rsidR="005E08AB" w:rsidRDefault="005E08AB" w:rsidP="004E1B08">
      <w:pPr>
        <w:pStyle w:val="af3"/>
        <w:spacing w:after="60"/>
        <w:rPr>
          <w:lang w:val="en-US"/>
        </w:rPr>
      </w:pPr>
      <w:r w:rsidRPr="00E07710">
        <w:t>Функции от матриц (определение через спектр). Многочлены от матриц, минимальный мн</w:t>
      </w:r>
      <w:r w:rsidRPr="00E07710">
        <w:t>о</w:t>
      </w:r>
      <w:r w:rsidRPr="00E07710">
        <w:t xml:space="preserve">гочлен матрицы. Матричные ряды. Представление элементарных функций </w:t>
      </w:r>
      <w:r w:rsidR="00905ADA">
        <w:t xml:space="preserve">от матриц </w:t>
      </w:r>
      <w:r w:rsidRPr="00E07710">
        <w:t>рядами Тейл</w:t>
      </w:r>
      <w:r w:rsidRPr="00E07710">
        <w:t>о</w:t>
      </w:r>
      <w:r w:rsidRPr="00E07710">
        <w:t>ра. Вычисление матричных функций и оценка остаточного члена через спектральный радиус.</w:t>
      </w:r>
      <w:r w:rsidR="00905ADA">
        <w:t xml:space="preserve"> В</w:t>
      </w:r>
      <w:r w:rsidR="00905ADA">
        <w:t>ы</w:t>
      </w:r>
      <w:r w:rsidR="00905ADA">
        <w:t xml:space="preserve">числение функций от матриц через многочлены </w:t>
      </w:r>
      <w:proofErr w:type="spellStart"/>
      <w:r w:rsidR="00905ADA">
        <w:t>Лагранжа-Сильвестра</w:t>
      </w:r>
      <w:proofErr w:type="spellEnd"/>
      <w:r w:rsidR="00905ADA">
        <w:t>.</w:t>
      </w:r>
    </w:p>
    <w:p w:rsidR="00905ADA" w:rsidRPr="00905ADA" w:rsidRDefault="00905ADA" w:rsidP="004E1B08">
      <w:pPr>
        <w:pStyle w:val="af3"/>
        <w:spacing w:after="60"/>
        <w:rPr>
          <w:lang w:val="en-US"/>
        </w:rPr>
      </w:pPr>
    </w:p>
    <w:p w:rsidR="005E08AB" w:rsidRPr="00E07710" w:rsidRDefault="005E08AB" w:rsidP="00D34E14">
      <w:pPr>
        <w:pStyle w:val="a"/>
        <w:numPr>
          <w:ilvl w:val="0"/>
          <w:numId w:val="0"/>
        </w:numPr>
        <w:ind w:left="709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 xml:space="preserve">: [Б], с.56-113;  </w:t>
      </w:r>
      <w:r w:rsidR="00D34E14" w:rsidRPr="00D34E14">
        <w:t xml:space="preserve">, </w:t>
      </w:r>
      <w:r w:rsidR="00D34E14" w:rsidRPr="00ED0907">
        <w:t>[</w:t>
      </w:r>
      <w:proofErr w:type="gramStart"/>
      <w:r w:rsidR="00D34E14">
        <w:t>Ш</w:t>
      </w:r>
      <w:proofErr w:type="gramEnd"/>
      <w:r w:rsidR="00D34E14" w:rsidRPr="00ED0907">
        <w:t xml:space="preserve">], </w:t>
      </w:r>
      <w:r w:rsidR="00D34E14">
        <w:t xml:space="preserve">глава </w:t>
      </w:r>
      <w:r w:rsidR="00D34E14" w:rsidRPr="00D34E14">
        <w:t xml:space="preserve">7; </w:t>
      </w:r>
      <w:r w:rsidR="00D34E14" w:rsidRPr="00E07710">
        <w:t xml:space="preserve"> </w:t>
      </w:r>
      <w:r w:rsidRPr="00E07710">
        <w:t>[В], с.249-260;</w:t>
      </w:r>
    </w:p>
    <w:p w:rsidR="00D34E14" w:rsidRPr="00D34E14" w:rsidRDefault="005E08AB" w:rsidP="00D34E14">
      <w:pPr>
        <w:pStyle w:val="a"/>
        <w:numPr>
          <w:ilvl w:val="0"/>
          <w:numId w:val="0"/>
        </w:numPr>
        <w:ind w:left="709"/>
        <w:jc w:val="both"/>
      </w:pPr>
      <w:r w:rsidRPr="00E07710">
        <w:rPr>
          <w:i/>
        </w:rPr>
        <w:t>дополнительная</w:t>
      </w:r>
      <w:r w:rsidR="00D34E14">
        <w:t>: [Г], с.64-75</w:t>
      </w:r>
    </w:p>
    <w:p w:rsidR="005E08AB" w:rsidRPr="00D34E14" w:rsidRDefault="005E08AB" w:rsidP="005E08AB">
      <w:pPr>
        <w:pStyle w:val="af3"/>
        <w:spacing w:before="60"/>
        <w:jc w:val="both"/>
      </w:pPr>
    </w:p>
    <w:p w:rsidR="005E08AB" w:rsidRPr="00E07710" w:rsidRDefault="005E08AB" w:rsidP="005E08AB">
      <w:pPr>
        <w:pStyle w:val="af3"/>
      </w:pPr>
    </w:p>
    <w:p w:rsidR="004E1B08" w:rsidRPr="00ED0907" w:rsidRDefault="004E1B08" w:rsidP="005E08AB">
      <w:pPr>
        <w:pStyle w:val="a"/>
        <w:numPr>
          <w:ilvl w:val="0"/>
          <w:numId w:val="0"/>
        </w:numPr>
        <w:ind w:left="709"/>
        <w:jc w:val="both"/>
      </w:pPr>
    </w:p>
    <w:p w:rsidR="00B82814" w:rsidRPr="00E07710" w:rsidRDefault="004E1B08" w:rsidP="004E1B08">
      <w:pPr>
        <w:pStyle w:val="af3"/>
        <w:spacing w:after="60"/>
      </w:pPr>
      <w:r w:rsidRPr="00E07710">
        <w:rPr>
          <w:b/>
          <w:i/>
        </w:rPr>
        <w:t xml:space="preserve">Тема </w:t>
      </w:r>
      <w:r w:rsidRPr="00E07710">
        <w:rPr>
          <w:b/>
          <w:i/>
          <w:lang w:val="en-US"/>
        </w:rPr>
        <w:t>V</w:t>
      </w:r>
      <w:r>
        <w:rPr>
          <w:b/>
          <w:i/>
          <w:lang w:val="en-US"/>
        </w:rPr>
        <w:t>I</w:t>
      </w:r>
      <w:r w:rsidR="00905ADA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E07710">
        <w:rPr>
          <w:b/>
          <w:i/>
        </w:rPr>
        <w:t>.</w:t>
      </w:r>
      <w:r w:rsidRPr="00E07710">
        <w:t xml:space="preserve">  </w:t>
      </w:r>
      <w:r w:rsidR="00905ADA" w:rsidRPr="00905ADA">
        <w:rPr>
          <w:b/>
        </w:rPr>
        <w:t>Численные методы решения задач линейной алгебры</w:t>
      </w:r>
    </w:p>
    <w:p w:rsidR="00905ADA" w:rsidRPr="00B82814" w:rsidRDefault="00905ADA" w:rsidP="00905ADA">
      <w:pPr>
        <w:pStyle w:val="af3"/>
        <w:jc w:val="both"/>
      </w:pPr>
      <w:r>
        <w:t xml:space="preserve">Методы решения больших систем линейных уравнений: обзор и примеры. </w:t>
      </w:r>
      <w:r w:rsidRPr="00B82814">
        <w:t>Итерационные м</w:t>
      </w:r>
      <w:r w:rsidRPr="00B82814">
        <w:t>е</w:t>
      </w:r>
      <w:r w:rsidRPr="00B82814">
        <w:t>тоды решения систем линейных уравнений.</w:t>
      </w:r>
    </w:p>
    <w:p w:rsidR="00905ADA" w:rsidRDefault="00905ADA" w:rsidP="00905ADA">
      <w:pPr>
        <w:pStyle w:val="af3"/>
        <w:spacing w:before="60"/>
        <w:jc w:val="both"/>
        <w:rPr>
          <w:b/>
          <w:i/>
        </w:rPr>
      </w:pPr>
    </w:p>
    <w:p w:rsidR="00905ADA" w:rsidRPr="00905ADA" w:rsidRDefault="00905ADA" w:rsidP="00905ADA">
      <w:pPr>
        <w:pStyle w:val="af3"/>
        <w:ind w:firstLine="708"/>
        <w:jc w:val="both"/>
      </w:pPr>
      <w:r w:rsidRPr="00905ADA">
        <w:t>Проблема собственных значений.</w:t>
      </w:r>
      <w:r>
        <w:rPr>
          <w:b/>
          <w:i/>
        </w:rPr>
        <w:t xml:space="preserve"> </w:t>
      </w:r>
      <w:r>
        <w:t xml:space="preserve">Оценки собственных значений, теоремы </w:t>
      </w:r>
      <w:proofErr w:type="spellStart"/>
      <w:r w:rsidRPr="00E07710">
        <w:t>Гершгорина</w:t>
      </w:r>
      <w:proofErr w:type="spellEnd"/>
      <w:r w:rsidRPr="00E07710">
        <w:t xml:space="preserve">. </w:t>
      </w:r>
      <w:r>
        <w:t>Фр</w:t>
      </w:r>
      <w:r>
        <w:t>о</w:t>
      </w:r>
      <w:r>
        <w:t>бениусова нормальная форма матрицы. Методы вычисления  характеристического многочлена, со</w:t>
      </w:r>
      <w:r>
        <w:t>б</w:t>
      </w:r>
      <w:r>
        <w:t>ственных значений и собственных векторов</w:t>
      </w:r>
    </w:p>
    <w:p w:rsidR="00905ADA" w:rsidRDefault="00905ADA" w:rsidP="00905ADA">
      <w:pPr>
        <w:pStyle w:val="af3"/>
        <w:spacing w:before="60"/>
        <w:jc w:val="both"/>
        <w:rPr>
          <w:b/>
          <w:i/>
        </w:rPr>
      </w:pPr>
    </w:p>
    <w:p w:rsidR="00905ADA" w:rsidRPr="00D34E14" w:rsidRDefault="00905ADA" w:rsidP="00905ADA">
      <w:pPr>
        <w:pStyle w:val="af3"/>
        <w:spacing w:before="60"/>
        <w:jc w:val="both"/>
      </w:pPr>
      <w:r w:rsidRPr="00E07710">
        <w:rPr>
          <w:b/>
          <w:i/>
        </w:rPr>
        <w:t>Литература:</w:t>
      </w:r>
      <w:r w:rsidRPr="00E07710">
        <w:t xml:space="preserve">  </w:t>
      </w:r>
      <w:r w:rsidRPr="00E07710">
        <w:rPr>
          <w:i/>
        </w:rPr>
        <w:t>основная</w:t>
      </w:r>
      <w:r w:rsidRPr="00E07710">
        <w:t>: [Б], с.235-258;</w:t>
      </w:r>
      <w:r w:rsidR="00D34E14" w:rsidRPr="00D34E14">
        <w:t xml:space="preserve"> </w:t>
      </w:r>
      <w:r w:rsidR="00D34E14" w:rsidRPr="00ED0907">
        <w:t>[</w:t>
      </w:r>
      <w:proofErr w:type="gramStart"/>
      <w:r w:rsidR="00D34E14">
        <w:t>Ш</w:t>
      </w:r>
      <w:proofErr w:type="gramEnd"/>
      <w:r w:rsidR="00D34E14" w:rsidRPr="00ED0907">
        <w:t xml:space="preserve">], </w:t>
      </w:r>
      <w:r w:rsidR="00D34E14">
        <w:t>глава 10, 11 и приложение</w:t>
      </w:r>
    </w:p>
    <w:p w:rsidR="00905ADA" w:rsidRPr="00D34E14" w:rsidRDefault="00905ADA" w:rsidP="00905ADA">
      <w:pPr>
        <w:pStyle w:val="a"/>
        <w:numPr>
          <w:ilvl w:val="0"/>
          <w:numId w:val="0"/>
        </w:numPr>
        <w:ind w:left="709"/>
        <w:jc w:val="both"/>
      </w:pPr>
      <w:r w:rsidRPr="00E07710">
        <w:rPr>
          <w:i/>
        </w:rPr>
        <w:t>дополнительная</w:t>
      </w:r>
      <w:r>
        <w:t>: [АЛ], с.125-128</w:t>
      </w:r>
      <w:r w:rsidRPr="00ED0907">
        <w:t xml:space="preserve">; </w:t>
      </w:r>
    </w:p>
    <w:p w:rsidR="00905ADA" w:rsidRDefault="00905ADA" w:rsidP="004E1B08">
      <w:pPr>
        <w:pStyle w:val="af3"/>
        <w:ind w:firstLine="708"/>
        <w:jc w:val="both"/>
      </w:pPr>
    </w:p>
    <w:p w:rsidR="004E1B08" w:rsidRPr="00B82814" w:rsidRDefault="004E1B08" w:rsidP="005E08AB">
      <w:pPr>
        <w:pStyle w:val="a"/>
        <w:numPr>
          <w:ilvl w:val="0"/>
          <w:numId w:val="0"/>
        </w:numPr>
        <w:ind w:left="709"/>
        <w:jc w:val="both"/>
      </w:pPr>
    </w:p>
    <w:p w:rsidR="004E1B08" w:rsidRPr="00B82814" w:rsidRDefault="004E1B08" w:rsidP="005E08AB">
      <w:pPr>
        <w:pStyle w:val="a"/>
        <w:numPr>
          <w:ilvl w:val="0"/>
          <w:numId w:val="0"/>
        </w:numPr>
        <w:ind w:left="709"/>
        <w:jc w:val="both"/>
      </w:pPr>
    </w:p>
    <w:p w:rsidR="001A5F84" w:rsidRPr="00E07710" w:rsidRDefault="001A5F84" w:rsidP="00B82814">
      <w:pPr>
        <w:pStyle w:val="1"/>
      </w:pPr>
      <w:r w:rsidRPr="00E07710">
        <w:t>Образовательные технологии</w:t>
      </w:r>
    </w:p>
    <w:p w:rsidR="001A5F84" w:rsidRPr="00E07710" w:rsidRDefault="00CC7748" w:rsidP="00297F09">
      <w:pPr>
        <w:jc w:val="both"/>
      </w:pPr>
      <w:r w:rsidRPr="00E07710">
        <w:t>Проводятся стандартные лекционно-семинарские занятия и регулярные консультации с отв</w:t>
      </w:r>
      <w:r w:rsidRPr="00E07710">
        <w:t>е</w:t>
      </w:r>
      <w:r w:rsidRPr="00E07710">
        <w:t>тами на вопросы студентов.</w:t>
      </w:r>
    </w:p>
    <w:p w:rsidR="001A5F84" w:rsidRPr="00E07710" w:rsidRDefault="001A5F84" w:rsidP="00B82814">
      <w:pPr>
        <w:pStyle w:val="1"/>
      </w:pPr>
      <w:r w:rsidRPr="00E07710">
        <w:t>Оценочные средства для текущего контроля и аттестации студента</w:t>
      </w:r>
    </w:p>
    <w:p w:rsidR="00DB38F6" w:rsidRPr="00E07710" w:rsidRDefault="00DB38F6" w:rsidP="00B60708">
      <w:pPr>
        <w:pStyle w:val="2"/>
        <w:spacing w:before="240"/>
      </w:pPr>
      <w:r w:rsidRPr="00E07710">
        <w:t>Вопросы для оценки качества освоения дисциплины</w:t>
      </w:r>
    </w:p>
    <w:p w:rsidR="00DB38F6" w:rsidRPr="00E07710" w:rsidRDefault="00503327" w:rsidP="00DB38F6">
      <w:r w:rsidRPr="00E07710">
        <w:t>Для оценки качества освоения дисциплины можно использовать задачи из типового варианта   зачетной работы, приведенного ниже.</w:t>
      </w:r>
    </w:p>
    <w:p w:rsidR="00503327" w:rsidRPr="00E07710" w:rsidRDefault="00503327" w:rsidP="00DB38F6"/>
    <w:p w:rsidR="00503327" w:rsidRPr="00E07710" w:rsidRDefault="00503327" w:rsidP="00DB38F6"/>
    <w:p w:rsidR="008C2054" w:rsidRPr="00E07710" w:rsidRDefault="008C2054" w:rsidP="00B60708">
      <w:pPr>
        <w:pStyle w:val="2"/>
        <w:spacing w:before="240"/>
      </w:pPr>
      <w:r w:rsidRPr="00E07710">
        <w:lastRenderedPageBreak/>
        <w:t>Примеры заданий промежуточного /итогового контроля</w:t>
      </w:r>
    </w:p>
    <w:p w:rsidR="00503327" w:rsidRPr="00E07710" w:rsidRDefault="00503327" w:rsidP="00503327">
      <w:pPr>
        <w:pStyle w:val="af3"/>
        <w:spacing w:before="360"/>
        <w:jc w:val="center"/>
      </w:pPr>
      <w:r w:rsidRPr="00E07710">
        <w:rPr>
          <w:b/>
          <w:sz w:val="28"/>
          <w:u w:val="single"/>
        </w:rPr>
        <w:t>Типовой вариант контрольной работы</w:t>
      </w:r>
    </w:p>
    <w:p w:rsidR="008C2054" w:rsidRDefault="008C2054" w:rsidP="008C2054">
      <w:pPr>
        <w:rPr>
          <w:lang w:val="en-US"/>
        </w:rPr>
      </w:pPr>
    </w:p>
    <w:p w:rsidR="00517FF2" w:rsidRDefault="00A432DF" w:rsidP="008C2054">
      <w:pPr>
        <w:rPr>
          <w:lang w:val="en-US"/>
        </w:rPr>
      </w:pPr>
      <w:r w:rsidRPr="0019504E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pt;height:418.45pt">
            <v:imagedata r:id="rId8" o:title=""/>
          </v:shape>
        </w:pict>
      </w: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517FF2" w:rsidRDefault="00517FF2" w:rsidP="008C2054">
      <w:pPr>
        <w:rPr>
          <w:lang w:val="en-US"/>
        </w:rPr>
      </w:pPr>
    </w:p>
    <w:p w:rsidR="003C304C" w:rsidRPr="00E07710" w:rsidRDefault="00D61665" w:rsidP="00517FF2">
      <w:pPr>
        <w:pStyle w:val="1"/>
        <w:ind w:left="0"/>
      </w:pPr>
      <w:r w:rsidRPr="00E07710">
        <w:lastRenderedPageBreak/>
        <w:t>Учебно-методическое и информационное обеспечение дисциплины</w:t>
      </w:r>
    </w:p>
    <w:p w:rsidR="003C304C" w:rsidRPr="00E07710" w:rsidRDefault="00D243CE" w:rsidP="00B60708">
      <w:pPr>
        <w:pStyle w:val="2"/>
        <w:spacing w:before="240"/>
      </w:pPr>
      <w:r w:rsidRPr="00E07710">
        <w:t>Базовый учебник</w:t>
      </w:r>
    </w:p>
    <w:p w:rsidR="003C304C" w:rsidRPr="00E07710" w:rsidRDefault="00503327" w:rsidP="003C304C">
      <w:r w:rsidRPr="00E07710">
        <w:t>[</w:t>
      </w:r>
      <w:proofErr w:type="gramStart"/>
      <w:r w:rsidRPr="00E07710">
        <w:t>Б</w:t>
      </w:r>
      <w:proofErr w:type="gramEnd"/>
      <w:r w:rsidRPr="00E07710">
        <w:t>] Беклемишев Д.В., Дополнительные главы линейной алгебры, СПБ, изд. Лань, 2008</w:t>
      </w:r>
    </w:p>
    <w:p w:rsidR="006826E2" w:rsidRDefault="003C304C" w:rsidP="00B60708">
      <w:pPr>
        <w:pStyle w:val="2"/>
        <w:spacing w:before="240"/>
      </w:pPr>
      <w:r w:rsidRPr="00E07710">
        <w:t>Основная литература</w:t>
      </w:r>
    </w:p>
    <w:p w:rsidR="00AD7DE1" w:rsidRPr="00AD7DE1" w:rsidRDefault="00AD7DE1" w:rsidP="00AD7DE1">
      <w:pPr>
        <w:pStyle w:val="Text"/>
        <w:spacing w:line="360" w:lineRule="auto"/>
        <w:ind w:firstLine="0"/>
        <w:rPr>
          <w:lang w:val="en-US"/>
        </w:rPr>
      </w:pPr>
      <w:r w:rsidRPr="00AD7DE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[AEP]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17FB">
        <w:rPr>
          <w:rFonts w:ascii="Times New Roman" w:hAnsi="Times New Roman" w:cs="Times New Roman"/>
          <w:sz w:val="24"/>
          <w:szCs w:val="24"/>
          <w:lang w:val="en-US"/>
        </w:rPr>
        <w:t>leskerov</w:t>
      </w:r>
      <w:proofErr w:type="spellEnd"/>
      <w:r w:rsidRPr="005317FB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5317FB">
        <w:rPr>
          <w:rFonts w:ascii="Times New Roman" w:hAnsi="Times New Roman" w:cs="Times New Roman"/>
          <w:sz w:val="24"/>
          <w:szCs w:val="24"/>
          <w:lang w:val="en-US"/>
        </w:rPr>
        <w:t>Ersel</w:t>
      </w:r>
      <w:proofErr w:type="spellEnd"/>
      <w:r w:rsidRPr="005317FB">
        <w:rPr>
          <w:rFonts w:ascii="Times New Roman" w:hAnsi="Times New Roman" w:cs="Times New Roman"/>
          <w:sz w:val="24"/>
          <w:szCs w:val="24"/>
          <w:lang w:val="en-US"/>
        </w:rPr>
        <w:t xml:space="preserve"> H., Piontkovski D.</w:t>
      </w:r>
      <w:proofErr w:type="gramStart"/>
      <w:r w:rsidRPr="005317F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5317FB">
        <w:rPr>
          <w:rFonts w:ascii="Times New Roman" w:hAnsi="Times New Roman" w:cs="Times New Roman"/>
          <w:i/>
          <w:iCs/>
          <w:sz w:val="24"/>
          <w:szCs w:val="24"/>
          <w:lang w:val="en-US"/>
        </w:rPr>
        <w:t>Linear</w:t>
      </w:r>
      <w:proofErr w:type="gramEnd"/>
      <w:r w:rsidRPr="005317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Algebra for Economists. </w:t>
      </w:r>
      <w:r w:rsidRPr="0062670C">
        <w:rPr>
          <w:rFonts w:ascii="Times New Roman" w:hAnsi="Times New Roman" w:cs="Times New Roman"/>
          <w:sz w:val="24"/>
          <w:szCs w:val="24"/>
          <w:lang w:val="en-US"/>
        </w:rPr>
        <w:t>Berlin—Heidelberg, Springer, 2011</w:t>
      </w:r>
    </w:p>
    <w:p w:rsidR="00503327" w:rsidRPr="00715E04" w:rsidRDefault="00503327" w:rsidP="00503327">
      <w:pPr>
        <w:pStyle w:val="af3"/>
        <w:tabs>
          <w:tab w:val="left" w:pos="346"/>
          <w:tab w:val="left" w:pos="786"/>
        </w:tabs>
        <w:spacing w:after="120"/>
        <w:ind w:left="786" w:hanging="360"/>
      </w:pPr>
      <w:r w:rsidRPr="00A432DF">
        <w:t>[</w:t>
      </w:r>
      <w:r w:rsidRPr="00E07710">
        <w:t>В</w:t>
      </w:r>
      <w:r w:rsidRPr="00A432DF">
        <w:t xml:space="preserve">] </w:t>
      </w:r>
      <w:proofErr w:type="spellStart"/>
      <w:r w:rsidRPr="00E07710">
        <w:t>Винберг</w:t>
      </w:r>
      <w:proofErr w:type="spellEnd"/>
      <w:r w:rsidRPr="00A432DF">
        <w:t xml:space="preserve"> </w:t>
      </w:r>
      <w:r w:rsidRPr="00E07710">
        <w:t>Э</w:t>
      </w:r>
      <w:r w:rsidRPr="00A432DF">
        <w:t>.</w:t>
      </w:r>
      <w:r w:rsidRPr="00E07710">
        <w:t>Б</w:t>
      </w:r>
      <w:r w:rsidRPr="00A432DF">
        <w:t xml:space="preserve">., </w:t>
      </w:r>
      <w:r w:rsidRPr="00E07710">
        <w:t>Ку</w:t>
      </w:r>
      <w:r w:rsidR="0062670C">
        <w:t>рс</w:t>
      </w:r>
      <w:r w:rsidR="0062670C" w:rsidRPr="00A432DF">
        <w:t xml:space="preserve"> </w:t>
      </w:r>
      <w:r w:rsidR="0062670C">
        <w:t>алгебры</w:t>
      </w:r>
      <w:r w:rsidR="0062670C" w:rsidRPr="00A432DF">
        <w:t xml:space="preserve">, </w:t>
      </w:r>
      <w:r w:rsidR="0062670C">
        <w:t>М</w:t>
      </w:r>
      <w:r w:rsidR="0062670C" w:rsidRPr="00A432DF">
        <w:t xml:space="preserve">., </w:t>
      </w:r>
      <w:r w:rsidR="0062670C">
        <w:t>изд</w:t>
      </w:r>
      <w:r w:rsidR="0062670C" w:rsidRPr="00A432DF">
        <w:t xml:space="preserve">. </w:t>
      </w:r>
      <w:r w:rsidR="0062670C">
        <w:t>МГУ,  2002</w:t>
      </w:r>
      <w:r w:rsidR="0062670C" w:rsidRPr="00715E04">
        <w:t xml:space="preserve"> (</w:t>
      </w:r>
      <w:r w:rsidR="0062670C">
        <w:t>и последующие издания</w:t>
      </w:r>
      <w:r w:rsidR="0062670C" w:rsidRPr="00715E04">
        <w:t>)</w:t>
      </w:r>
    </w:p>
    <w:p w:rsidR="00503327" w:rsidRPr="00E07710" w:rsidRDefault="00503327" w:rsidP="00503327">
      <w:pPr>
        <w:pStyle w:val="af3"/>
        <w:tabs>
          <w:tab w:val="left" w:pos="375"/>
          <w:tab w:val="left" w:pos="786"/>
        </w:tabs>
        <w:spacing w:after="120"/>
        <w:ind w:left="786" w:hanging="360"/>
      </w:pPr>
      <w:r w:rsidRPr="00E07710">
        <w:t>[БЖК] Бахвалов Н., Жидков Н., Кобельков Н., Численные методы, М., изд. Бином, 2003.</w:t>
      </w:r>
    </w:p>
    <w:p w:rsidR="003C304C" w:rsidRDefault="00503327" w:rsidP="00503327">
      <w:pPr>
        <w:pStyle w:val="af3"/>
        <w:tabs>
          <w:tab w:val="left" w:pos="375"/>
          <w:tab w:val="left" w:pos="786"/>
        </w:tabs>
        <w:spacing w:after="120"/>
        <w:ind w:left="786" w:hanging="360"/>
      </w:pPr>
      <w:r w:rsidRPr="00E07710">
        <w:t>[КФ] Колмогоров А.Н., Фомин С.В., Элементы теории функций и функционального анализа, М., изд. Наука, 1976.</w:t>
      </w:r>
    </w:p>
    <w:p w:rsidR="00AD7DE1" w:rsidRPr="00D919C7" w:rsidRDefault="00AD7DE1" w:rsidP="00AD7DE1">
      <w:pPr>
        <w:ind w:firstLine="0"/>
      </w:pPr>
      <w:r>
        <w:rPr>
          <w:rStyle w:val="af5"/>
          <w:b w:val="0"/>
        </w:rPr>
        <w:t xml:space="preserve">       </w:t>
      </w:r>
      <w:r w:rsidRPr="00D919C7">
        <w:rPr>
          <w:rStyle w:val="af5"/>
          <w:b w:val="0"/>
        </w:rPr>
        <w:t>[</w:t>
      </w:r>
      <w:proofErr w:type="gramStart"/>
      <w:r>
        <w:rPr>
          <w:rStyle w:val="af5"/>
          <w:b w:val="0"/>
        </w:rPr>
        <w:t>Ш</w:t>
      </w:r>
      <w:proofErr w:type="gramEnd"/>
      <w:r w:rsidRPr="00D919C7">
        <w:rPr>
          <w:rStyle w:val="af5"/>
          <w:b w:val="0"/>
        </w:rPr>
        <w:t>]</w:t>
      </w:r>
      <w:r>
        <w:rPr>
          <w:rStyle w:val="af5"/>
          <w:b w:val="0"/>
        </w:rPr>
        <w:t xml:space="preserve"> </w:t>
      </w:r>
      <w:r w:rsidRPr="00D919C7">
        <w:rPr>
          <w:rStyle w:val="af5"/>
          <w:b w:val="0"/>
        </w:rPr>
        <w:t xml:space="preserve">Шевцов Г.С. Линейная алгебра: теория и прикладные аспекты: </w:t>
      </w:r>
      <w:r>
        <w:rPr>
          <w:rStyle w:val="af5"/>
          <w:b w:val="0"/>
        </w:rPr>
        <w:t>у</w:t>
      </w:r>
      <w:r w:rsidRPr="00D919C7">
        <w:rPr>
          <w:rStyle w:val="af5"/>
          <w:b w:val="0"/>
        </w:rPr>
        <w:t>чеб</w:t>
      </w:r>
      <w:r>
        <w:rPr>
          <w:rStyle w:val="af5"/>
          <w:b w:val="0"/>
        </w:rPr>
        <w:t>ное</w:t>
      </w:r>
      <w:r w:rsidRPr="00D919C7">
        <w:rPr>
          <w:rStyle w:val="af5"/>
          <w:b w:val="0"/>
        </w:rPr>
        <w:t xml:space="preserve"> пособие</w:t>
      </w:r>
      <w:r>
        <w:rPr>
          <w:rStyle w:val="af5"/>
          <w:b w:val="0"/>
        </w:rPr>
        <w:t>,</w:t>
      </w:r>
      <w:r w:rsidRPr="00D919C7">
        <w:rPr>
          <w:rStyle w:val="af5"/>
          <w:b w:val="0"/>
        </w:rPr>
        <w:t xml:space="preserve"> М.</w:t>
      </w:r>
      <w:r>
        <w:rPr>
          <w:rStyle w:val="af5"/>
          <w:b w:val="0"/>
        </w:rPr>
        <w:t>,</w:t>
      </w:r>
      <w:r w:rsidRPr="00D919C7">
        <w:rPr>
          <w:rStyle w:val="af5"/>
          <w:b w:val="0"/>
        </w:rPr>
        <w:t xml:space="preserve"> Ф</w:t>
      </w:r>
      <w:r w:rsidRPr="00D919C7">
        <w:rPr>
          <w:rStyle w:val="af5"/>
          <w:b w:val="0"/>
        </w:rPr>
        <w:t>и</w:t>
      </w:r>
      <w:r w:rsidRPr="00D919C7">
        <w:rPr>
          <w:rStyle w:val="af5"/>
          <w:b w:val="0"/>
        </w:rPr>
        <w:t>нансы и статистика, 2003</w:t>
      </w:r>
      <w:r>
        <w:rPr>
          <w:rStyle w:val="af5"/>
          <w:b w:val="0"/>
        </w:rPr>
        <w:t>.</w:t>
      </w:r>
    </w:p>
    <w:p w:rsidR="00AD7DE1" w:rsidRPr="00E07710" w:rsidRDefault="00AD7DE1" w:rsidP="00503327">
      <w:pPr>
        <w:pStyle w:val="af3"/>
        <w:tabs>
          <w:tab w:val="left" w:pos="375"/>
          <w:tab w:val="left" w:pos="786"/>
        </w:tabs>
        <w:spacing w:after="120"/>
        <w:ind w:left="786" w:hanging="360"/>
      </w:pPr>
    </w:p>
    <w:p w:rsidR="006826E2" w:rsidRPr="00E07710" w:rsidRDefault="003C304C" w:rsidP="00B60708">
      <w:pPr>
        <w:pStyle w:val="2"/>
        <w:spacing w:before="240"/>
      </w:pPr>
      <w:r w:rsidRPr="00E07710">
        <w:t xml:space="preserve">Дополнительная литература </w:t>
      </w:r>
    </w:p>
    <w:p w:rsidR="00503327" w:rsidRPr="00E07710" w:rsidRDefault="00AD7DE1" w:rsidP="00503327">
      <w:pPr>
        <w:pStyle w:val="af3"/>
        <w:tabs>
          <w:tab w:val="left" w:pos="720"/>
        </w:tabs>
        <w:spacing w:after="120"/>
      </w:pPr>
      <w:r w:rsidRPr="00AD7DE1">
        <w:t xml:space="preserve"> </w:t>
      </w:r>
      <w:r w:rsidR="00503327" w:rsidRPr="00AD7DE1">
        <w:t>[</w:t>
      </w:r>
      <w:r w:rsidR="00503327" w:rsidRPr="00E07710">
        <w:t>АЛ</w:t>
      </w:r>
      <w:r w:rsidR="00503327" w:rsidRPr="00AD7DE1">
        <w:t xml:space="preserve">] </w:t>
      </w:r>
      <w:r w:rsidR="00503327" w:rsidRPr="00E07710">
        <w:t>Артамонов</w:t>
      </w:r>
      <w:r w:rsidR="00503327" w:rsidRPr="00AD7DE1">
        <w:t xml:space="preserve"> </w:t>
      </w:r>
      <w:r w:rsidR="00503327" w:rsidRPr="00E07710">
        <w:t>В</w:t>
      </w:r>
      <w:r w:rsidR="00503327" w:rsidRPr="00AD7DE1">
        <w:t>.</w:t>
      </w:r>
      <w:r w:rsidR="00503327" w:rsidRPr="00E07710">
        <w:t>А</w:t>
      </w:r>
      <w:r w:rsidR="00503327" w:rsidRPr="00AD7DE1">
        <w:t xml:space="preserve">., </w:t>
      </w:r>
      <w:r w:rsidR="00503327" w:rsidRPr="00E07710">
        <w:t>Латышев</w:t>
      </w:r>
      <w:r w:rsidR="00503327" w:rsidRPr="00AD7DE1">
        <w:t xml:space="preserve"> </w:t>
      </w:r>
      <w:r w:rsidR="00503327" w:rsidRPr="00E07710">
        <w:t>В</w:t>
      </w:r>
      <w:r w:rsidR="00503327" w:rsidRPr="00AD7DE1">
        <w:t>.</w:t>
      </w:r>
      <w:r w:rsidR="00503327" w:rsidRPr="00E07710">
        <w:t>Н</w:t>
      </w:r>
      <w:r w:rsidR="00503327" w:rsidRPr="00AD7DE1">
        <w:t xml:space="preserve">., </w:t>
      </w:r>
      <w:r w:rsidR="00503327" w:rsidRPr="00E07710">
        <w:t>Линейная</w:t>
      </w:r>
      <w:r w:rsidR="00503327" w:rsidRPr="00AD7DE1">
        <w:t xml:space="preserve"> </w:t>
      </w:r>
      <w:r w:rsidR="00503327" w:rsidRPr="00E07710">
        <w:t>алгебра</w:t>
      </w:r>
      <w:r w:rsidR="00503327" w:rsidRPr="00AD7DE1">
        <w:t xml:space="preserve"> </w:t>
      </w:r>
      <w:r w:rsidR="00503327" w:rsidRPr="00E07710">
        <w:t>и</w:t>
      </w:r>
      <w:r w:rsidR="00503327" w:rsidRPr="00AD7DE1">
        <w:t xml:space="preserve"> </w:t>
      </w:r>
      <w:r w:rsidR="00503327" w:rsidRPr="00E07710">
        <w:t>выпуклая</w:t>
      </w:r>
      <w:r w:rsidR="00503327" w:rsidRPr="00AD7DE1">
        <w:t xml:space="preserve"> </w:t>
      </w:r>
      <w:r w:rsidR="00503327" w:rsidRPr="00E07710">
        <w:t>геометрия</w:t>
      </w:r>
      <w:r w:rsidR="00503327" w:rsidRPr="00AD7DE1">
        <w:t xml:space="preserve">, </w:t>
      </w:r>
      <w:r w:rsidR="00503327" w:rsidRPr="00E07710">
        <w:t>М</w:t>
      </w:r>
      <w:r w:rsidR="00503327" w:rsidRPr="00AD7DE1">
        <w:t xml:space="preserve">., </w:t>
      </w:r>
      <w:r w:rsidR="00503327" w:rsidRPr="00E07710">
        <w:t>изд</w:t>
      </w:r>
      <w:r w:rsidR="00503327" w:rsidRPr="00AD7DE1">
        <w:t xml:space="preserve">.  </w:t>
      </w:r>
      <w:r w:rsidR="00503327" w:rsidRPr="00E07710">
        <w:t>Факториал, 2004.</w:t>
      </w:r>
    </w:p>
    <w:p w:rsidR="00503327" w:rsidRPr="00E07710" w:rsidRDefault="00503327" w:rsidP="00503327">
      <w:pPr>
        <w:pStyle w:val="af3"/>
        <w:tabs>
          <w:tab w:val="left" w:pos="720"/>
        </w:tabs>
        <w:spacing w:after="120"/>
      </w:pPr>
      <w:r w:rsidRPr="00E07710">
        <w:t>[Г] Гордин В.А., Как это посчитать,  М., изд. МЦНМО, 2005.</w:t>
      </w:r>
    </w:p>
    <w:p w:rsidR="00503327" w:rsidRDefault="00503327" w:rsidP="00503327">
      <w:pPr>
        <w:pStyle w:val="af3"/>
        <w:tabs>
          <w:tab w:val="left" w:pos="720"/>
        </w:tabs>
        <w:spacing w:after="120"/>
      </w:pPr>
      <w:r w:rsidRPr="00E07710">
        <w:t>[Д] Данилов А.Ю., Многочлены Чебышева,  М., 2003.</w:t>
      </w:r>
    </w:p>
    <w:p w:rsidR="00B82814" w:rsidRPr="00B82814" w:rsidRDefault="00B82814" w:rsidP="00B82814">
      <w:pPr>
        <w:pStyle w:val="1"/>
        <w:rPr>
          <w:sz w:val="24"/>
          <w:szCs w:val="24"/>
        </w:rPr>
      </w:pPr>
      <w:r>
        <w:t xml:space="preserve">    </w:t>
      </w:r>
      <w:r w:rsidRPr="00B82814">
        <w:rPr>
          <w:sz w:val="24"/>
          <w:szCs w:val="24"/>
        </w:rPr>
        <w:t>[Н] Нестеров Ю.Е. Введение в выпуклую оптимизацию</w:t>
      </w:r>
      <w:r>
        <w:rPr>
          <w:sz w:val="24"/>
          <w:szCs w:val="24"/>
        </w:rPr>
        <w:t xml:space="preserve">. </w:t>
      </w:r>
      <w:r w:rsidRPr="00B82814">
        <w:rPr>
          <w:sz w:val="24"/>
          <w:szCs w:val="24"/>
        </w:rPr>
        <w:t>М.</w:t>
      </w:r>
      <w:r>
        <w:rPr>
          <w:sz w:val="24"/>
          <w:szCs w:val="24"/>
        </w:rPr>
        <w:t>,</w:t>
      </w:r>
      <w:r w:rsidRPr="00B82814">
        <w:rPr>
          <w:sz w:val="24"/>
          <w:szCs w:val="24"/>
        </w:rPr>
        <w:t xml:space="preserve"> МЦНМО, 2010</w:t>
      </w:r>
    </w:p>
    <w:p w:rsidR="00D919C7" w:rsidRDefault="00503327" w:rsidP="00503327">
      <w:r w:rsidRPr="00E07710">
        <w:t>[</w:t>
      </w:r>
      <w:r w:rsidR="00CB14B4">
        <w:t>ШКМ</w:t>
      </w:r>
      <w:r w:rsidRPr="00E07710">
        <w:t xml:space="preserve">] </w:t>
      </w:r>
      <w:r w:rsidR="00CB14B4" w:rsidRPr="00D919C7">
        <w:rPr>
          <w:rStyle w:val="af5"/>
          <w:b w:val="0"/>
        </w:rPr>
        <w:t>Шевцов Г.С.</w:t>
      </w:r>
      <w:r w:rsidR="00CB14B4">
        <w:rPr>
          <w:rStyle w:val="af5"/>
          <w:b w:val="0"/>
        </w:rPr>
        <w:t xml:space="preserve">, Крюкова О.Г., </w:t>
      </w:r>
      <w:proofErr w:type="spellStart"/>
      <w:r w:rsidR="00CB14B4">
        <w:rPr>
          <w:rStyle w:val="af5"/>
          <w:b w:val="0"/>
        </w:rPr>
        <w:t>Мызникова</w:t>
      </w:r>
      <w:proofErr w:type="spellEnd"/>
      <w:r w:rsidR="00CB14B4">
        <w:rPr>
          <w:rStyle w:val="af5"/>
          <w:b w:val="0"/>
        </w:rPr>
        <w:t xml:space="preserve"> Б.И.. Численные методы   линейной алге</w:t>
      </w:r>
      <w:r w:rsidR="00CB14B4">
        <w:rPr>
          <w:rStyle w:val="af5"/>
          <w:b w:val="0"/>
        </w:rPr>
        <w:t>б</w:t>
      </w:r>
      <w:r w:rsidR="00CB14B4">
        <w:rPr>
          <w:rStyle w:val="af5"/>
          <w:b w:val="0"/>
        </w:rPr>
        <w:t xml:space="preserve">ры. </w:t>
      </w:r>
      <w:r w:rsidR="00CB14B4" w:rsidRPr="00D919C7">
        <w:rPr>
          <w:rStyle w:val="af5"/>
          <w:b w:val="0"/>
        </w:rPr>
        <w:t xml:space="preserve"> </w:t>
      </w:r>
      <w:r w:rsidRPr="00E07710">
        <w:t xml:space="preserve">М., </w:t>
      </w:r>
      <w:r w:rsidR="00CB14B4">
        <w:t>Лань</w:t>
      </w:r>
      <w:r w:rsidRPr="00E07710">
        <w:t xml:space="preserve">, </w:t>
      </w:r>
      <w:r w:rsidR="00CB14B4">
        <w:t>2011</w:t>
      </w:r>
      <w:r w:rsidRPr="00E07710">
        <w:t>.</w:t>
      </w:r>
    </w:p>
    <w:p w:rsidR="003C304C" w:rsidRDefault="00503327" w:rsidP="00503327">
      <w:r w:rsidRPr="00E07710">
        <w:t xml:space="preserve"> </w:t>
      </w:r>
    </w:p>
    <w:p w:rsidR="0062670C" w:rsidRPr="00D919C7" w:rsidRDefault="0062670C" w:rsidP="00503327"/>
    <w:p w:rsidR="0062670C" w:rsidRPr="00B82814" w:rsidRDefault="0062670C" w:rsidP="00503327"/>
    <w:p w:rsidR="00D657AF" w:rsidRPr="00E07710" w:rsidRDefault="00D657AF" w:rsidP="003C304C">
      <w:pPr>
        <w:pStyle w:val="2"/>
        <w:spacing w:before="240"/>
      </w:pPr>
      <w:r w:rsidRPr="00E07710">
        <w:t>Справочники, словари, энциклопедии</w:t>
      </w:r>
      <w:r w:rsidR="00503327" w:rsidRPr="00E07710">
        <w:t xml:space="preserve"> не используются</w:t>
      </w:r>
    </w:p>
    <w:p w:rsidR="003C304C" w:rsidRPr="00E07710" w:rsidRDefault="001A5F84" w:rsidP="00B60708">
      <w:pPr>
        <w:pStyle w:val="2"/>
        <w:spacing w:before="240"/>
      </w:pPr>
      <w:r w:rsidRPr="00E07710">
        <w:t>Программные средства</w:t>
      </w:r>
    </w:p>
    <w:p w:rsidR="00503327" w:rsidRPr="00E07710" w:rsidRDefault="00503327" w:rsidP="00302A48">
      <w:pPr>
        <w:jc w:val="both"/>
      </w:pPr>
      <w:r w:rsidRPr="00E07710">
        <w:t>Выбор</w:t>
      </w:r>
      <w:r w:rsidRPr="006E488B">
        <w:t xml:space="preserve"> </w:t>
      </w:r>
      <w:r w:rsidRPr="00E07710">
        <w:t>программных</w:t>
      </w:r>
      <w:r w:rsidRPr="006E488B">
        <w:t xml:space="preserve"> </w:t>
      </w:r>
      <w:r w:rsidRPr="00E07710">
        <w:t>сре</w:t>
      </w:r>
      <w:proofErr w:type="gramStart"/>
      <w:r w:rsidRPr="00E07710">
        <w:t>дств</w:t>
      </w:r>
      <w:r w:rsidRPr="006E488B">
        <w:t xml:space="preserve"> </w:t>
      </w:r>
      <w:r w:rsidRPr="00E07710">
        <w:t>дл</w:t>
      </w:r>
      <w:proofErr w:type="gramEnd"/>
      <w:r w:rsidRPr="00E07710">
        <w:t>я</w:t>
      </w:r>
      <w:r w:rsidRPr="006E488B">
        <w:t xml:space="preserve"> </w:t>
      </w:r>
      <w:r w:rsidRPr="00E07710">
        <w:t>реализации</w:t>
      </w:r>
      <w:r w:rsidRPr="006E488B">
        <w:t xml:space="preserve"> </w:t>
      </w:r>
      <w:r w:rsidRPr="00E07710">
        <w:t>алгоритмов</w:t>
      </w:r>
      <w:r w:rsidRPr="006E488B">
        <w:t xml:space="preserve"> </w:t>
      </w:r>
      <w:r w:rsidRPr="00E07710">
        <w:t>осуществляется студентом.</w:t>
      </w:r>
    </w:p>
    <w:p w:rsidR="00503327" w:rsidRPr="00B82814" w:rsidRDefault="00503327" w:rsidP="00302A48">
      <w:pPr>
        <w:jc w:val="both"/>
      </w:pPr>
      <w:r w:rsidRPr="00E07710">
        <w:t xml:space="preserve">В домашних заданиях для рутинных алгебраических вычислений возможно использование систем </w:t>
      </w:r>
      <w:r w:rsidRPr="00E07710">
        <w:rPr>
          <w:lang w:val="en-US"/>
        </w:rPr>
        <w:t>Maple</w:t>
      </w:r>
      <w:r w:rsidRPr="00E07710">
        <w:t xml:space="preserve"> или </w:t>
      </w:r>
      <w:r w:rsidRPr="00E07710">
        <w:rPr>
          <w:lang w:val="en-US"/>
        </w:rPr>
        <w:t>M</w:t>
      </w:r>
      <w:proofErr w:type="gramStart"/>
      <w:r w:rsidRPr="00E07710">
        <w:t>а</w:t>
      </w:r>
      <w:proofErr w:type="spellStart"/>
      <w:proofErr w:type="gramEnd"/>
      <w:r w:rsidRPr="00E07710">
        <w:rPr>
          <w:lang w:val="en-US"/>
        </w:rPr>
        <w:t>tlab</w:t>
      </w:r>
      <w:proofErr w:type="spellEnd"/>
      <w:r w:rsidR="00B82814">
        <w:t xml:space="preserve">, а также специализированных библиотек для </w:t>
      </w:r>
      <w:r w:rsidR="00B82814">
        <w:rPr>
          <w:lang w:val="en-US"/>
        </w:rPr>
        <w:t>C</w:t>
      </w:r>
      <w:r w:rsidR="00B82814" w:rsidRPr="00B82814">
        <w:t xml:space="preserve">++ </w:t>
      </w:r>
      <w:r w:rsidR="00B82814">
        <w:t xml:space="preserve">и </w:t>
      </w:r>
      <w:r w:rsidR="00B82814">
        <w:rPr>
          <w:lang w:val="en-US"/>
        </w:rPr>
        <w:t>Python</w:t>
      </w:r>
      <w:r w:rsidR="00B82814" w:rsidRPr="00B82814">
        <w:t>.</w:t>
      </w:r>
    </w:p>
    <w:p w:rsidR="00AE2B96" w:rsidRPr="00E07710" w:rsidRDefault="00AE2B96" w:rsidP="00503327">
      <w:pPr>
        <w:pStyle w:val="a1"/>
        <w:numPr>
          <w:ilvl w:val="0"/>
          <w:numId w:val="0"/>
        </w:numPr>
        <w:ind w:left="1066"/>
        <w:jc w:val="both"/>
      </w:pPr>
    </w:p>
    <w:p w:rsidR="008B7F20" w:rsidRPr="00E07710" w:rsidRDefault="008B7F20" w:rsidP="008B7F20">
      <w:pPr>
        <w:pStyle w:val="2"/>
      </w:pPr>
      <w:r w:rsidRPr="00E07710">
        <w:t>Дистанционная поддержка дисциплины</w:t>
      </w:r>
    </w:p>
    <w:p w:rsidR="008B7F20" w:rsidRDefault="00503327" w:rsidP="00302A48">
      <w:pPr>
        <w:jc w:val="both"/>
      </w:pPr>
      <w:r w:rsidRPr="00E07710">
        <w:t>Предусмотрена электронная переписка со студентами.</w:t>
      </w:r>
    </w:p>
    <w:p w:rsidR="002A2C97" w:rsidRPr="008B7F20" w:rsidRDefault="002A2C97" w:rsidP="00302A48">
      <w:pPr>
        <w:jc w:val="both"/>
      </w:pPr>
    </w:p>
    <w:sectPr w:rsidR="002A2C97" w:rsidRPr="008B7F20" w:rsidSect="006F73F6">
      <w:headerReference w:type="default" r:id="rId9"/>
      <w:headerReference w:type="first" r:id="rId10"/>
      <w:pgSz w:w="11906" w:h="16838"/>
      <w:pgMar w:top="993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51" w:rsidRDefault="00855651" w:rsidP="00074D27">
      <w:r>
        <w:separator/>
      </w:r>
    </w:p>
  </w:endnote>
  <w:endnote w:type="continuationSeparator" w:id="0">
    <w:p w:rsidR="00855651" w:rsidRDefault="00855651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30" w:rsidRDefault="0019504E">
    <w:pPr>
      <w:pStyle w:val="a9"/>
      <w:jc w:val="center"/>
    </w:pPr>
    <w:fldSimple w:instr=" PAGE   \* MERGEFORMAT ">
      <w:r w:rsidR="00A432D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51" w:rsidRDefault="00855651" w:rsidP="00074D27">
      <w:r>
        <w:separator/>
      </w:r>
    </w:p>
  </w:footnote>
  <w:footnote w:type="continuationSeparator" w:id="0">
    <w:p w:rsidR="00855651" w:rsidRDefault="00855651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35"/>
      <w:gridCol w:w="9214"/>
    </w:tblGrid>
    <w:tr w:rsidR="00227A30" w:rsidTr="005E08AB">
      <w:trPr>
        <w:trHeight w:val="784"/>
      </w:trPr>
      <w:tc>
        <w:tcPr>
          <w:tcW w:w="935" w:type="dxa"/>
        </w:tcPr>
        <w:p w:rsidR="00227A30" w:rsidRPr="00855651" w:rsidRDefault="0019504E" w:rsidP="001F63CC">
          <w:pPr>
            <w:pStyle w:val="a7"/>
            <w:ind w:firstLine="0"/>
            <w:rPr>
              <w:lang w:val="ru-RU"/>
            </w:rPr>
          </w:pPr>
          <w:hyperlink r:id="rId1" w:history="1">
            <w:r w:rsidR="00A432DF" w:rsidRPr="00855651"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9214" w:type="dxa"/>
        </w:tcPr>
        <w:p w:rsidR="00227A30" w:rsidRDefault="00227A30" w:rsidP="005E08AB">
          <w:pPr>
            <w:jc w:val="center"/>
            <w:rPr>
              <w:sz w:val="20"/>
              <w:lang w:eastAsia="ru-RU"/>
            </w:rPr>
          </w:pPr>
          <w:r w:rsidRPr="00B413CB">
            <w:rPr>
              <w:sz w:val="20"/>
              <w:lang w:eastAsia="ru-RU"/>
            </w:rPr>
            <w:t>Национальный исследовательский университет «Высшая школа экономики»</w:t>
          </w:r>
          <w:r w:rsidRPr="00B413CB">
            <w:rPr>
              <w:sz w:val="20"/>
              <w:lang w:eastAsia="ru-RU"/>
            </w:rPr>
            <w:br/>
          </w:r>
          <w:r w:rsidRPr="003068CE">
            <w:rPr>
              <w:b/>
              <w:sz w:val="20"/>
              <w:lang w:eastAsia="ru-RU"/>
            </w:rPr>
            <w:t>Программа дисциплины «</w:t>
          </w:r>
          <w:r>
            <w:rPr>
              <w:b/>
              <w:sz w:val="20"/>
              <w:lang w:eastAsia="ru-RU"/>
            </w:rPr>
            <w:t>Практическая</w:t>
          </w:r>
          <w:r w:rsidRPr="003068CE">
            <w:rPr>
              <w:b/>
              <w:sz w:val="20"/>
              <w:lang w:eastAsia="ru-RU"/>
            </w:rPr>
            <w:t xml:space="preserve"> линейн</w:t>
          </w:r>
          <w:r>
            <w:rPr>
              <w:b/>
              <w:sz w:val="20"/>
              <w:lang w:eastAsia="ru-RU"/>
            </w:rPr>
            <w:t>ая</w:t>
          </w:r>
          <w:r w:rsidRPr="003068CE">
            <w:rPr>
              <w:b/>
              <w:sz w:val="20"/>
              <w:lang w:eastAsia="ru-RU"/>
            </w:rPr>
            <w:t xml:space="preserve"> алгебр</w:t>
          </w:r>
          <w:r>
            <w:rPr>
              <w:b/>
              <w:sz w:val="20"/>
              <w:lang w:eastAsia="ru-RU"/>
            </w:rPr>
            <w:t>а</w:t>
          </w:r>
          <w:r w:rsidRPr="003068CE">
            <w:rPr>
              <w:b/>
              <w:sz w:val="20"/>
              <w:lang w:eastAsia="ru-RU"/>
            </w:rPr>
            <w:t>»</w:t>
          </w:r>
        </w:p>
        <w:p w:rsidR="00227A30" w:rsidRPr="00060113" w:rsidRDefault="00227A30" w:rsidP="00AF4C70">
          <w:pPr>
            <w:jc w:val="center"/>
            <w:rPr>
              <w:sz w:val="20"/>
              <w:szCs w:val="20"/>
            </w:rPr>
          </w:pPr>
          <w:r w:rsidRPr="00B413CB">
            <w:rPr>
              <w:sz w:val="20"/>
              <w:lang w:eastAsia="ru-RU"/>
            </w:rPr>
            <w:t>для подготовки бакалавра</w:t>
          </w:r>
        </w:p>
      </w:tc>
    </w:tr>
  </w:tbl>
  <w:p w:rsidR="00227A30" w:rsidRPr="0068711A" w:rsidRDefault="00227A30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3"/>
      <w:gridCol w:w="9441"/>
    </w:tblGrid>
    <w:tr w:rsidR="00227A30" w:rsidTr="00060113">
      <w:tc>
        <w:tcPr>
          <w:tcW w:w="872" w:type="dxa"/>
        </w:tcPr>
        <w:p w:rsidR="00227A30" w:rsidRPr="00855651" w:rsidRDefault="0019504E" w:rsidP="00060113">
          <w:pPr>
            <w:pStyle w:val="a7"/>
            <w:ind w:firstLine="0"/>
            <w:rPr>
              <w:lang w:val="ru-RU"/>
            </w:rPr>
          </w:pPr>
          <w:hyperlink r:id="rId1" w:history="1">
            <w:r w:rsidR="00A432DF" w:rsidRPr="00855651"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 " style="width:32.8pt;height:35.65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27A30" w:rsidRDefault="00227A30" w:rsidP="00060113">
          <w:pPr>
            <w:jc w:val="center"/>
            <w:rPr>
              <w:sz w:val="20"/>
              <w:lang w:eastAsia="ru-RU"/>
            </w:rPr>
          </w:pPr>
          <w:r w:rsidRPr="00B413CB">
            <w:rPr>
              <w:sz w:val="20"/>
              <w:lang w:eastAsia="ru-RU"/>
            </w:rPr>
            <w:t>Национальный исследовательский университет «Высшая школа экономики»</w:t>
          </w:r>
          <w:r w:rsidRPr="00B413CB">
            <w:rPr>
              <w:sz w:val="20"/>
              <w:lang w:eastAsia="ru-RU"/>
            </w:rPr>
            <w:br/>
          </w:r>
          <w:r w:rsidRPr="003068CE">
            <w:rPr>
              <w:b/>
              <w:sz w:val="20"/>
              <w:lang w:eastAsia="ru-RU"/>
            </w:rPr>
            <w:t>Программа дисциплины «Избранные главы линейной алгебры»</w:t>
          </w:r>
        </w:p>
        <w:p w:rsidR="00227A30" w:rsidRPr="00060113" w:rsidRDefault="00227A30" w:rsidP="00060113">
          <w:pPr>
            <w:jc w:val="center"/>
            <w:rPr>
              <w:sz w:val="20"/>
              <w:szCs w:val="20"/>
            </w:rPr>
          </w:pPr>
          <w:r w:rsidRPr="00B413CB">
            <w:rPr>
              <w:sz w:val="20"/>
              <w:lang w:eastAsia="ru-RU"/>
            </w:rPr>
            <w:t>для направления 010400.62 «Прикладная математика и информатика» подготовки бакалавра</w:t>
          </w:r>
        </w:p>
      </w:tc>
    </w:tr>
  </w:tbl>
  <w:p w:rsidR="00227A30" w:rsidRPr="0068711A" w:rsidRDefault="00227A30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rPr>
        <w:rFonts w:hAnsi="Times New Roman" w:cs="Times New Roman"/>
        <w:sz w:val="20"/>
        <w:szCs w:val="2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rPr>
        <w:rFonts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rPr>
        <w:rFonts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"/>
      <w:lvlJc w:val="left"/>
      <w:rPr>
        <w:rFonts w:eastAsia="Times New Roman" w:cs="Times New Roman"/>
      </w:rPr>
    </w:lvl>
    <w:lvl w:ilvl="1">
      <w:start w:val="1"/>
      <w:numFmt w:val="decimal"/>
      <w:lvlText w:val="%1.%2"/>
      <w:lvlJc w:val="left"/>
      <w:rPr>
        <w:rFonts w:eastAsia="Times New Roman" w:cs="Times New Roman"/>
      </w:rPr>
    </w:lvl>
    <w:lvl w:ilvl="2">
      <w:start w:val="1"/>
      <w:numFmt w:val="decimal"/>
      <w:lvlText w:val="%1.%2.%3"/>
      <w:lvlJc w:val="left"/>
      <w:rPr>
        <w:rFonts w:eastAsia="Times New Roman" w:cs="Times New Roman"/>
      </w:rPr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rPr>
        <w:rFonts w:eastAsia="Times New Roman" w:cs="Times New Roman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46205C"/>
    <w:multiLevelType w:val="hybridMultilevel"/>
    <w:tmpl w:val="318C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7D02"/>
    <w:multiLevelType w:val="hybridMultilevel"/>
    <w:tmpl w:val="2BB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DE6EEF"/>
    <w:multiLevelType w:val="hybridMultilevel"/>
    <w:tmpl w:val="3B684E12"/>
    <w:lvl w:ilvl="0" w:tplc="481EFECC">
      <w:start w:val="1"/>
      <w:numFmt w:val="bullet"/>
      <w:lvlText w:val=""/>
      <w:lvlJc w:val="left"/>
      <w:pPr>
        <w:ind w:left="284" w:firstLine="17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51AB1"/>
    <w:multiLevelType w:val="hybridMultilevel"/>
    <w:tmpl w:val="50AA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47AB0"/>
    <w:multiLevelType w:val="hybridMultilevel"/>
    <w:tmpl w:val="F400625C"/>
    <w:lvl w:ilvl="0" w:tplc="2CC27FD6">
      <w:start w:val="1"/>
      <w:numFmt w:val="bullet"/>
      <w:lvlText w:val="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D6459F"/>
    <w:multiLevelType w:val="hybridMultilevel"/>
    <w:tmpl w:val="3784438E"/>
    <w:lvl w:ilvl="0" w:tplc="32BA58DE">
      <w:start w:val="1"/>
      <w:numFmt w:val="bullet"/>
      <w:lvlText w:val=""/>
      <w:lvlJc w:val="left"/>
      <w:pPr>
        <w:ind w:left="284" w:firstLine="14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12"/>
  </w:num>
  <w:num w:numId="21">
    <w:abstractNumId w:val="6"/>
  </w:num>
  <w:num w:numId="22">
    <w:abstractNumId w:val="5"/>
  </w:num>
  <w:num w:numId="23">
    <w:abstractNumId w:val="14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2FCF"/>
    <w:rsid w:val="0002550B"/>
    <w:rsid w:val="000374EA"/>
    <w:rsid w:val="000522F8"/>
    <w:rsid w:val="00060113"/>
    <w:rsid w:val="00063DB0"/>
    <w:rsid w:val="00064DC0"/>
    <w:rsid w:val="00065FFA"/>
    <w:rsid w:val="00073753"/>
    <w:rsid w:val="00074D27"/>
    <w:rsid w:val="000A6144"/>
    <w:rsid w:val="000A674A"/>
    <w:rsid w:val="000D3D2A"/>
    <w:rsid w:val="000D609D"/>
    <w:rsid w:val="000D63C6"/>
    <w:rsid w:val="000F64D8"/>
    <w:rsid w:val="00112927"/>
    <w:rsid w:val="00115DBB"/>
    <w:rsid w:val="00133D80"/>
    <w:rsid w:val="00142CC1"/>
    <w:rsid w:val="0017133A"/>
    <w:rsid w:val="0019504E"/>
    <w:rsid w:val="001A5F84"/>
    <w:rsid w:val="001F5D87"/>
    <w:rsid w:val="001F5F2C"/>
    <w:rsid w:val="001F63CC"/>
    <w:rsid w:val="002214E3"/>
    <w:rsid w:val="00227A30"/>
    <w:rsid w:val="00241180"/>
    <w:rsid w:val="00255657"/>
    <w:rsid w:val="002568B9"/>
    <w:rsid w:val="00256971"/>
    <w:rsid w:val="00257AD2"/>
    <w:rsid w:val="00273759"/>
    <w:rsid w:val="00283824"/>
    <w:rsid w:val="00293910"/>
    <w:rsid w:val="00297587"/>
    <w:rsid w:val="00297F09"/>
    <w:rsid w:val="002A2C97"/>
    <w:rsid w:val="002A739A"/>
    <w:rsid w:val="002C38D5"/>
    <w:rsid w:val="002D3358"/>
    <w:rsid w:val="002E10B5"/>
    <w:rsid w:val="00302A48"/>
    <w:rsid w:val="003068CE"/>
    <w:rsid w:val="00336982"/>
    <w:rsid w:val="0037505F"/>
    <w:rsid w:val="003B628E"/>
    <w:rsid w:val="003C304C"/>
    <w:rsid w:val="003C7CA8"/>
    <w:rsid w:val="003D4DDE"/>
    <w:rsid w:val="003E11F2"/>
    <w:rsid w:val="003F41E3"/>
    <w:rsid w:val="004060A0"/>
    <w:rsid w:val="00410097"/>
    <w:rsid w:val="00417EC9"/>
    <w:rsid w:val="00436D50"/>
    <w:rsid w:val="00441747"/>
    <w:rsid w:val="0045001A"/>
    <w:rsid w:val="00452B07"/>
    <w:rsid w:val="0045712D"/>
    <w:rsid w:val="00465AB9"/>
    <w:rsid w:val="00466879"/>
    <w:rsid w:val="00486373"/>
    <w:rsid w:val="004966A6"/>
    <w:rsid w:val="0049699F"/>
    <w:rsid w:val="004B4BE0"/>
    <w:rsid w:val="004E1B08"/>
    <w:rsid w:val="004E2613"/>
    <w:rsid w:val="00503327"/>
    <w:rsid w:val="00504BA6"/>
    <w:rsid w:val="00517FF2"/>
    <w:rsid w:val="005250CA"/>
    <w:rsid w:val="00526A68"/>
    <w:rsid w:val="00526AE7"/>
    <w:rsid w:val="00530438"/>
    <w:rsid w:val="005316D3"/>
    <w:rsid w:val="00536CD1"/>
    <w:rsid w:val="00543518"/>
    <w:rsid w:val="005563E2"/>
    <w:rsid w:val="005779C3"/>
    <w:rsid w:val="005954BC"/>
    <w:rsid w:val="005A034A"/>
    <w:rsid w:val="005C181E"/>
    <w:rsid w:val="005C6CFC"/>
    <w:rsid w:val="005E08AB"/>
    <w:rsid w:val="005F5408"/>
    <w:rsid w:val="00605BD3"/>
    <w:rsid w:val="0062096E"/>
    <w:rsid w:val="0062670C"/>
    <w:rsid w:val="00670437"/>
    <w:rsid w:val="006826E2"/>
    <w:rsid w:val="00685575"/>
    <w:rsid w:val="0068711A"/>
    <w:rsid w:val="006923E5"/>
    <w:rsid w:val="006A2D6D"/>
    <w:rsid w:val="006A3316"/>
    <w:rsid w:val="006A7590"/>
    <w:rsid w:val="006B2F46"/>
    <w:rsid w:val="006B7843"/>
    <w:rsid w:val="006C148D"/>
    <w:rsid w:val="006D4465"/>
    <w:rsid w:val="006D58E8"/>
    <w:rsid w:val="006E488B"/>
    <w:rsid w:val="006F73F6"/>
    <w:rsid w:val="00714321"/>
    <w:rsid w:val="00715E04"/>
    <w:rsid w:val="00740D59"/>
    <w:rsid w:val="0074309C"/>
    <w:rsid w:val="00747F28"/>
    <w:rsid w:val="00760879"/>
    <w:rsid w:val="0077738C"/>
    <w:rsid w:val="007B3E47"/>
    <w:rsid w:val="007C4D36"/>
    <w:rsid w:val="007D11C1"/>
    <w:rsid w:val="007D18CB"/>
    <w:rsid w:val="007D4137"/>
    <w:rsid w:val="00826DA4"/>
    <w:rsid w:val="00850D1F"/>
    <w:rsid w:val="00853570"/>
    <w:rsid w:val="00855651"/>
    <w:rsid w:val="00855726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05ADA"/>
    <w:rsid w:val="00910B45"/>
    <w:rsid w:val="00924E53"/>
    <w:rsid w:val="00940D74"/>
    <w:rsid w:val="00977A2F"/>
    <w:rsid w:val="009C30FB"/>
    <w:rsid w:val="009D3686"/>
    <w:rsid w:val="009D6F34"/>
    <w:rsid w:val="009E34AB"/>
    <w:rsid w:val="009E75CD"/>
    <w:rsid w:val="009E7D0D"/>
    <w:rsid w:val="009F2863"/>
    <w:rsid w:val="00A120C4"/>
    <w:rsid w:val="00A24AC1"/>
    <w:rsid w:val="00A251DA"/>
    <w:rsid w:val="00A432DF"/>
    <w:rsid w:val="00A4470A"/>
    <w:rsid w:val="00A715E4"/>
    <w:rsid w:val="00A80629"/>
    <w:rsid w:val="00A860A1"/>
    <w:rsid w:val="00A8781A"/>
    <w:rsid w:val="00AC21C7"/>
    <w:rsid w:val="00AD3B01"/>
    <w:rsid w:val="00AD7DE1"/>
    <w:rsid w:val="00AE0BC5"/>
    <w:rsid w:val="00AE2B96"/>
    <w:rsid w:val="00AF2C6A"/>
    <w:rsid w:val="00AF4C70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75EF8"/>
    <w:rsid w:val="00B82814"/>
    <w:rsid w:val="00B91DC4"/>
    <w:rsid w:val="00BA6F4D"/>
    <w:rsid w:val="00BB0EDE"/>
    <w:rsid w:val="00BB2D78"/>
    <w:rsid w:val="00BB564F"/>
    <w:rsid w:val="00BC09C9"/>
    <w:rsid w:val="00BD36CB"/>
    <w:rsid w:val="00BF7CD6"/>
    <w:rsid w:val="00C04C3C"/>
    <w:rsid w:val="00C11782"/>
    <w:rsid w:val="00C2139E"/>
    <w:rsid w:val="00C22B46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14B4"/>
    <w:rsid w:val="00CB79E2"/>
    <w:rsid w:val="00CB79EB"/>
    <w:rsid w:val="00CB7E21"/>
    <w:rsid w:val="00CC2E18"/>
    <w:rsid w:val="00CC437F"/>
    <w:rsid w:val="00CC7748"/>
    <w:rsid w:val="00CF3C81"/>
    <w:rsid w:val="00CF3D82"/>
    <w:rsid w:val="00CF72DC"/>
    <w:rsid w:val="00D1078E"/>
    <w:rsid w:val="00D109AC"/>
    <w:rsid w:val="00D22D80"/>
    <w:rsid w:val="00D243CE"/>
    <w:rsid w:val="00D344FC"/>
    <w:rsid w:val="00D34E14"/>
    <w:rsid w:val="00D356F0"/>
    <w:rsid w:val="00D520F2"/>
    <w:rsid w:val="00D550B6"/>
    <w:rsid w:val="00D5784E"/>
    <w:rsid w:val="00D61665"/>
    <w:rsid w:val="00D657AF"/>
    <w:rsid w:val="00D70E08"/>
    <w:rsid w:val="00D77124"/>
    <w:rsid w:val="00D919C7"/>
    <w:rsid w:val="00DA25E9"/>
    <w:rsid w:val="00DA3251"/>
    <w:rsid w:val="00DB38F6"/>
    <w:rsid w:val="00DB7D54"/>
    <w:rsid w:val="00DC190C"/>
    <w:rsid w:val="00DD0F6A"/>
    <w:rsid w:val="00DD74A4"/>
    <w:rsid w:val="00DE49C8"/>
    <w:rsid w:val="00DE7039"/>
    <w:rsid w:val="00DF606F"/>
    <w:rsid w:val="00E07710"/>
    <w:rsid w:val="00E17945"/>
    <w:rsid w:val="00E17AEF"/>
    <w:rsid w:val="00E475B1"/>
    <w:rsid w:val="00E55F4B"/>
    <w:rsid w:val="00E71F2D"/>
    <w:rsid w:val="00E86C43"/>
    <w:rsid w:val="00EA2B3D"/>
    <w:rsid w:val="00EA63CF"/>
    <w:rsid w:val="00EB1A4B"/>
    <w:rsid w:val="00EC408F"/>
    <w:rsid w:val="00ED0907"/>
    <w:rsid w:val="00ED5454"/>
    <w:rsid w:val="00ED6B80"/>
    <w:rsid w:val="00EE62F8"/>
    <w:rsid w:val="00F00036"/>
    <w:rsid w:val="00F00B02"/>
    <w:rsid w:val="00F06D80"/>
    <w:rsid w:val="00F133F3"/>
    <w:rsid w:val="00F16287"/>
    <w:rsid w:val="00F220B3"/>
    <w:rsid w:val="00F25354"/>
    <w:rsid w:val="00F25502"/>
    <w:rsid w:val="00F259A5"/>
    <w:rsid w:val="00F267F7"/>
    <w:rsid w:val="00F61DE1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82814"/>
    <w:pPr>
      <w:keepNext/>
      <w:spacing w:before="240" w:after="120"/>
      <w:ind w:left="432" w:firstLine="0"/>
      <w:outlineLvl w:val="0"/>
    </w:pPr>
    <w:rPr>
      <w:rFonts w:eastAsia="Times New Roman"/>
      <w:bCs/>
      <w:kern w:val="32"/>
      <w:sz w:val="28"/>
      <w:szCs w:val="32"/>
      <w:lang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B82814"/>
    <w:rPr>
      <w:rFonts w:ascii="Times New Roman" w:eastAsia="Times New Roman" w:hAnsi="Times New Roman"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f3">
    <w:name w:val="拎珙恹_"/>
    <w:rsid w:val="004060A0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3f3f3f3f3f3f3f3f3f3f3f3f3f">
    <w:name w:val="?3f?3f?3f?3f?3f?3f?3f?3f?3f?3f?3f?3f?3f."/>
    <w:basedOn w:val="af3"/>
    <w:uiPriority w:val="99"/>
    <w:rsid w:val="00F267F7"/>
    <w:pPr>
      <w:ind w:left="1066" w:hanging="357"/>
    </w:pPr>
    <w:rPr>
      <w:kern w:val="0"/>
    </w:rPr>
  </w:style>
  <w:style w:type="paragraph" w:customStyle="1" w:styleId="WW-Text">
    <w:name w:val="WW-Text"/>
    <w:basedOn w:val="af3"/>
    <w:uiPriority w:val="99"/>
    <w:rsid w:val="006A2D6D"/>
    <w:rPr>
      <w:rFonts w:ascii="Courier New" w:hAnsi="Courier New" w:cs="Courier New"/>
      <w:kern w:val="0"/>
      <w:sz w:val="20"/>
      <w:szCs w:val="20"/>
    </w:rPr>
  </w:style>
  <w:style w:type="paragraph" w:customStyle="1" w:styleId="Normal1">
    <w:name w:val="Normal1"/>
    <w:uiPriority w:val="99"/>
    <w:rsid w:val="006A2D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lang w:eastAsia="zh-CN" w:bidi="hi-IN"/>
    </w:rPr>
  </w:style>
  <w:style w:type="paragraph" w:customStyle="1" w:styleId="BodyText1">
    <w:name w:val="Body Text1"/>
    <w:basedOn w:val="Normal1"/>
    <w:uiPriority w:val="99"/>
    <w:rsid w:val="005E08AB"/>
    <w:pPr>
      <w:jc w:val="both"/>
    </w:pPr>
    <w:rPr>
      <w:kern w:val="0"/>
      <w:sz w:val="24"/>
      <w:szCs w:val="24"/>
    </w:rPr>
  </w:style>
  <w:style w:type="paragraph" w:customStyle="1" w:styleId="Text">
    <w:name w:val="Text"/>
    <w:basedOn w:val="a2"/>
    <w:rsid w:val="0062670C"/>
    <w:rPr>
      <w:rFonts w:ascii="Courier New" w:hAnsi="Courier New" w:cs="Courier New"/>
      <w:sz w:val="20"/>
      <w:szCs w:val="20"/>
      <w:lang w:eastAsia="ar-SA"/>
    </w:rPr>
  </w:style>
  <w:style w:type="character" w:styleId="af4">
    <w:name w:val="Emphasis"/>
    <w:basedOn w:val="a3"/>
    <w:uiPriority w:val="20"/>
    <w:qFormat/>
    <w:rsid w:val="00B82814"/>
    <w:rPr>
      <w:i/>
      <w:iCs/>
    </w:rPr>
  </w:style>
  <w:style w:type="character" w:styleId="af5">
    <w:name w:val="Strong"/>
    <w:basedOn w:val="a3"/>
    <w:uiPriority w:val="22"/>
    <w:qFormat/>
    <w:rsid w:val="00B82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9218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X</cp:lastModifiedBy>
  <cp:revision>4</cp:revision>
  <cp:lastPrinted>2010-04-13T14:28:00Z</cp:lastPrinted>
  <dcterms:created xsi:type="dcterms:W3CDTF">2017-09-15T14:59:00Z</dcterms:created>
  <dcterms:modified xsi:type="dcterms:W3CDTF">2017-09-15T15:17:00Z</dcterms:modified>
</cp:coreProperties>
</file>