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1D" w:rsidRDefault="00531E1D">
      <w:pPr>
        <w:rPr>
          <w:b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660"/>
      </w:tblGrid>
      <w:tr w:rsidR="00531E1D">
        <w:trPr>
          <w:trHeight w:val="220"/>
        </w:trPr>
        <w:tc>
          <w:tcPr>
            <w:tcW w:w="9345" w:type="dxa"/>
            <w:gridSpan w:val="2"/>
          </w:tcPr>
          <w:p w:rsidR="00531E1D" w:rsidRDefault="008A3D3C">
            <w:pPr>
              <w:jc w:val="center"/>
              <w:rPr>
                <w:b/>
              </w:rPr>
            </w:pPr>
            <w:r>
              <w:rPr>
                <w:b/>
              </w:rPr>
              <w:t>Общая информация о проекте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pPr>
              <w:rPr>
                <w:color w:val="FF0000"/>
              </w:rPr>
            </w:pPr>
            <w:r>
              <w:t>Тип проекта</w:t>
            </w:r>
          </w:p>
          <w:p w:rsidR="00531E1D" w:rsidRDefault="00531E1D"/>
        </w:tc>
        <w:tc>
          <w:tcPr>
            <w:tcW w:w="6660" w:type="dxa"/>
          </w:tcPr>
          <w:p w:rsidR="009B4189" w:rsidRDefault="009B4189" w:rsidP="009B4189">
            <w:r>
              <w:t xml:space="preserve">Программный проект </w:t>
            </w:r>
          </w:p>
          <w:p w:rsidR="00531E1D" w:rsidRDefault="00531E1D"/>
        </w:tc>
      </w:tr>
      <w:tr w:rsidR="00531E1D">
        <w:tc>
          <w:tcPr>
            <w:tcW w:w="2685" w:type="dxa"/>
          </w:tcPr>
          <w:p w:rsidR="00531E1D" w:rsidRDefault="008A3D3C">
            <w:bookmarkStart w:id="0" w:name="_heading=h.gjdgxs" w:colFirst="0" w:colLast="0"/>
            <w:bookmarkEnd w:id="0"/>
            <w:r>
              <w:t>Название проекта (на русском языке)</w:t>
            </w:r>
          </w:p>
        </w:tc>
        <w:tc>
          <w:tcPr>
            <w:tcW w:w="6660" w:type="dxa"/>
          </w:tcPr>
          <w:p w:rsidR="00531E1D" w:rsidRPr="009B4189" w:rsidRDefault="009B4189">
            <w:r>
              <w:t xml:space="preserve">Стажировка в </w:t>
            </w:r>
            <w:r>
              <w:rPr>
                <w:lang w:val="en-US"/>
              </w:rPr>
              <w:t>Ozon</w:t>
            </w:r>
            <w:r w:rsidRPr="009B4189">
              <w:t xml:space="preserve"> </w:t>
            </w:r>
            <w:r>
              <w:t>(направления разработки и аналитики)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Название проекта (на английском языке)</w:t>
            </w:r>
          </w:p>
        </w:tc>
        <w:tc>
          <w:tcPr>
            <w:tcW w:w="6660" w:type="dxa"/>
          </w:tcPr>
          <w:p w:rsidR="00531E1D" w:rsidRDefault="00531E1D"/>
        </w:tc>
      </w:tr>
      <w:tr w:rsidR="00531E1D">
        <w:tc>
          <w:tcPr>
            <w:tcW w:w="2685" w:type="dxa"/>
          </w:tcPr>
          <w:p w:rsidR="00531E1D" w:rsidRDefault="008A3D3C">
            <w:pPr>
              <w:rPr>
                <w:sz w:val="16"/>
                <w:szCs w:val="16"/>
              </w:rPr>
            </w:pPr>
            <w:r>
              <w:t>Инициатор проекта</w:t>
            </w:r>
          </w:p>
        </w:tc>
        <w:tc>
          <w:tcPr>
            <w:tcW w:w="6660" w:type="dxa"/>
          </w:tcPr>
          <w:p w:rsidR="00531E1D" w:rsidRPr="009B4189" w:rsidRDefault="009B4189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</w:rPr>
              <w:t xml:space="preserve">ООО Интернет решения, </w:t>
            </w:r>
            <w:r>
              <w:rPr>
                <w:i/>
                <w:color w:val="FF0000"/>
                <w:lang w:val="en-US"/>
              </w:rPr>
              <w:t>Ozon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Подразделение компании / НИУ ВШЭ</w:t>
            </w:r>
          </w:p>
        </w:tc>
        <w:tc>
          <w:tcPr>
            <w:tcW w:w="6660" w:type="dxa"/>
          </w:tcPr>
          <w:p w:rsidR="00531E1D" w:rsidRDefault="00531E1D"/>
          <w:p w:rsidR="00531E1D" w:rsidRPr="009B4189" w:rsidRDefault="009B4189">
            <w:pPr>
              <w:rPr>
                <w:lang w:val="en-US"/>
              </w:rPr>
            </w:pPr>
            <w:r>
              <w:t xml:space="preserve">Технологическая лаборатория </w:t>
            </w:r>
            <w:r>
              <w:rPr>
                <w:lang w:val="en-US"/>
              </w:rPr>
              <w:t>Ozon Tech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Ментор / руководитель проекта</w:t>
            </w:r>
          </w:p>
        </w:tc>
        <w:tc>
          <w:tcPr>
            <w:tcW w:w="6660" w:type="dxa"/>
            <w:tcBorders>
              <w:bottom w:val="single" w:sz="8" w:space="0" w:color="000000"/>
            </w:tcBorders>
          </w:tcPr>
          <w:p w:rsidR="00531E1D" w:rsidRPr="009B4189" w:rsidRDefault="009B4189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Зверева Ольга, руководитель направления стажерских программ </w:t>
            </w:r>
            <w:r>
              <w:rPr>
                <w:i/>
                <w:color w:val="FF0000"/>
                <w:lang w:val="en-US"/>
              </w:rPr>
              <w:t>Ozon</w:t>
            </w:r>
            <w:r>
              <w:rPr>
                <w:i/>
                <w:color w:val="FF0000"/>
              </w:rPr>
              <w:t>,</w:t>
            </w:r>
            <w:r w:rsidRPr="009B4189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  <w:lang w:val="en-US"/>
              </w:rPr>
              <w:t>ozvereva</w:t>
            </w:r>
            <w:r w:rsidRPr="009B4189">
              <w:rPr>
                <w:i/>
                <w:color w:val="FF0000"/>
              </w:rPr>
              <w:t>@</w:t>
            </w:r>
            <w:r>
              <w:rPr>
                <w:i/>
                <w:color w:val="FF0000"/>
                <w:lang w:val="en-US"/>
              </w:rPr>
              <w:t>ozon</w:t>
            </w:r>
            <w:r w:rsidRPr="009B4189">
              <w:rPr>
                <w:i/>
                <w:color w:val="FF0000"/>
              </w:rPr>
              <w:t>.</w:t>
            </w:r>
            <w:r>
              <w:rPr>
                <w:i/>
                <w:color w:val="FF0000"/>
                <w:lang w:val="en-US"/>
              </w:rPr>
              <w:t>ru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Описание содержания проекта</w:t>
            </w:r>
          </w:p>
          <w:p w:rsidR="00531E1D" w:rsidRDefault="00531E1D"/>
        </w:tc>
        <w:tc>
          <w:tcPr>
            <w:tcW w:w="6660" w:type="dxa"/>
          </w:tcPr>
          <w:p w:rsidR="00531E1D" w:rsidRDefault="009B4189">
            <w:r w:rsidRPr="009B4189">
              <w:t>Ozon начали строить в 1998 году, когда Рунету было всего четыре года. Теперь мы — одна из крупнейших российских e-commerce площадок, на которой представлено более 6 млн товарных наименований: от книг и одежды до продуктов питания и товаров для здоровья. Ежедневно компания обрабатывает более 200 000 заказов и доставляет их в 6500 населённых пунктов по всей России. У нас 30 млн лояльных пользователей.</w:t>
            </w:r>
            <w:r w:rsidRPr="009B4189">
              <w:br/>
              <w:t>Ozon — технологичная компания: чтобы всё работало как надо, мы активно развиваем IT</w:t>
            </w:r>
            <w:r w:rsidRPr="009B4189">
              <w:noBreakHyphen/>
              <w:t>подразделение. В компании самая большая в России Golang-команда, собственная WMS</w:t>
            </w:r>
            <w:r w:rsidRPr="009B4189">
              <w:noBreakHyphen/>
              <w:t>система управления фулфилментами и 250 млн строк логов в день.</w:t>
            </w:r>
            <w:r w:rsidRPr="009B4189">
              <w:br/>
              <w:t>Каждый год наш бизнес растёт почти в два раза, значит, у нас много задач и всегда есть место в команде. Мы ждём тех, с кем сможем построить лучший e-commerce в России!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Цель и задачи проекта</w:t>
            </w:r>
          </w:p>
          <w:p w:rsidR="00531E1D" w:rsidRDefault="00531E1D"/>
          <w:p w:rsidR="00531E1D" w:rsidRDefault="00531E1D"/>
        </w:tc>
        <w:tc>
          <w:tcPr>
            <w:tcW w:w="6660" w:type="dxa"/>
          </w:tcPr>
          <w:p w:rsidR="00531E1D" w:rsidRDefault="009B4189">
            <w:r>
              <w:t>В рамках практики\стажировки мы готовы пригласить студентов на несколько задач:</w:t>
            </w:r>
          </w:p>
          <w:p w:rsidR="009B4189" w:rsidRPr="009B4189" w:rsidRDefault="009B4189" w:rsidP="00895442">
            <w:pPr>
              <w:numPr>
                <w:ilvl w:val="0"/>
                <w:numId w:val="2"/>
              </w:numPr>
              <w:spacing w:after="180"/>
              <w:textAlignment w:val="baseline"/>
              <w:rPr>
                <w:rFonts w:ascii="Arial" w:eastAsia="Times New Roman" w:hAnsi="Arial" w:cs="Arial"/>
                <w:b/>
                <w:color w:val="001A34"/>
                <w:sz w:val="21"/>
                <w:szCs w:val="21"/>
              </w:rPr>
            </w:pPr>
            <w:r w:rsidRPr="009B4189">
              <w:rPr>
                <w:b/>
              </w:rPr>
              <w:t xml:space="preserve">Разработка на </w:t>
            </w:r>
            <w:r w:rsidRPr="009B4189">
              <w:rPr>
                <w:b/>
                <w:lang w:val="en-US"/>
              </w:rPr>
              <w:t>Go</w:t>
            </w:r>
          </w:p>
          <w:p w:rsidR="009B4189" w:rsidRDefault="009B4189" w:rsidP="009B4189">
            <w:pPr>
              <w:spacing w:after="180"/>
              <w:ind w:left="-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9B4189">
              <w:t xml:space="preserve">- </w:t>
            </w: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Внешняя нотификация пользователей по почте, смс и мобильным пушам. Направление требует постоянных доработок;</w:t>
            </w:r>
          </w:p>
          <w:p w:rsidR="009B4189" w:rsidRDefault="009B4189" w:rsidP="009B4189">
            <w:pPr>
              <w:spacing w:after="180"/>
              <w:ind w:left="-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>
              <w:t>-</w:t>
            </w: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Анти-фрод. Направление новое и находится в активной разработке.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</w:t>
            </w:r>
          </w:p>
          <w:p w:rsidR="009B4189" w:rsidRDefault="009B4189" w:rsidP="009B4189">
            <w:pPr>
              <w:spacing w:after="180"/>
              <w:ind w:left="-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>
              <w:t>Будут плюсом о</w:t>
            </w: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пыт программирования на любом из языков: Go, C, PHP;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</w:t>
            </w: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Желание программировать на Go;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</w:t>
            </w: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Знакомство с MySQL или PostgreSQL;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</w:t>
            </w: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Знакомство с основными сетевыми протоколами;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Умение работать в консоли.</w:t>
            </w:r>
          </w:p>
          <w:p w:rsidR="009B4189" w:rsidRPr="00895442" w:rsidRDefault="009B4189" w:rsidP="00895442">
            <w:pPr>
              <w:pStyle w:val="a5"/>
              <w:numPr>
                <w:ilvl w:val="0"/>
                <w:numId w:val="2"/>
              </w:numPr>
              <w:spacing w:after="180"/>
              <w:textAlignment w:val="baseline"/>
              <w:rPr>
                <w:rFonts w:ascii="Arial" w:eastAsia="Times New Roman" w:hAnsi="Arial" w:cs="Arial"/>
                <w:b/>
                <w:color w:val="001A34"/>
                <w:sz w:val="21"/>
                <w:szCs w:val="21"/>
              </w:rPr>
            </w:pPr>
            <w:r w:rsidRPr="009B4189">
              <w:rPr>
                <w:rFonts w:ascii="Arial" w:eastAsia="Times New Roman" w:hAnsi="Arial" w:cs="Arial"/>
                <w:b/>
                <w:color w:val="001A34"/>
                <w:sz w:val="21"/>
                <w:szCs w:val="21"/>
              </w:rPr>
              <w:t xml:space="preserve">Разработка на </w:t>
            </w:r>
            <w:r w:rsidRPr="009B4189">
              <w:rPr>
                <w:rFonts w:ascii="Arial" w:eastAsia="Times New Roman" w:hAnsi="Arial" w:cs="Arial"/>
                <w:b/>
                <w:color w:val="001A34"/>
                <w:sz w:val="21"/>
                <w:szCs w:val="21"/>
                <w:lang w:val="en-US"/>
              </w:rPr>
              <w:t>JS</w:t>
            </w:r>
            <w:r w:rsidR="00895442">
              <w:rPr>
                <w:rFonts w:ascii="Arial" w:eastAsia="Times New Roman" w:hAnsi="Arial" w:cs="Arial"/>
                <w:b/>
                <w:color w:val="001A34"/>
                <w:sz w:val="21"/>
                <w:szCs w:val="21"/>
              </w:rPr>
              <w:t xml:space="preserve">. </w:t>
            </w: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Решение задач по верстке и программированию простых сервисов.</w:t>
            </w:r>
          </w:p>
          <w:p w:rsidR="009B4189" w:rsidRPr="009B4189" w:rsidRDefault="009B4189" w:rsidP="009B4189">
            <w:pPr>
              <w:spacing w:before="100" w:beforeAutospacing="1"/>
              <w:ind w:left="-30"/>
              <w:textAlignment w:val="baseline"/>
              <w:rPr>
                <w:rFonts w:ascii="inherit" w:eastAsia="Times New Roman" w:hAnsi="inherit" w:cs="Arial"/>
                <w:color w:val="001A34"/>
                <w:sz w:val="21"/>
                <w:szCs w:val="21"/>
              </w:rPr>
            </w:pPr>
            <w:r>
              <w:t xml:space="preserve">Будут плюсом </w:t>
            </w:r>
            <w:r>
              <w:t>б</w:t>
            </w: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азовые знания JavaScript, TypeScript; Знания HTML, CSS. Понимание REST API. </w:t>
            </w:r>
            <w:r w:rsidRPr="009B4189">
              <w:rPr>
                <w:rFonts w:ascii="inherit" w:eastAsia="Times New Roman" w:hAnsi="inherit" w:cs="Arial"/>
                <w:color w:val="001A34"/>
                <w:sz w:val="21"/>
                <w:szCs w:val="21"/>
              </w:rPr>
              <w:t>Понимание работы GIT.</w:t>
            </w:r>
          </w:p>
          <w:p w:rsidR="009B4189" w:rsidRPr="009B4189" w:rsidRDefault="009B4189" w:rsidP="009B4189">
            <w:pPr>
              <w:spacing w:after="180"/>
              <w:ind w:left="-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Опыт работы с одним из веб-фреймворков.</w:t>
            </w:r>
          </w:p>
          <w:p w:rsidR="009B4189" w:rsidRPr="009B4189" w:rsidRDefault="00895442" w:rsidP="00895442">
            <w:pPr>
              <w:numPr>
                <w:ilvl w:val="0"/>
                <w:numId w:val="2"/>
              </w:numPr>
              <w:spacing w:after="18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895442">
              <w:rPr>
                <w:rFonts w:ascii="Arial" w:eastAsia="Times New Roman" w:hAnsi="Arial" w:cs="Arial"/>
                <w:b/>
                <w:color w:val="001A34"/>
                <w:sz w:val="21"/>
                <w:szCs w:val="21"/>
              </w:rPr>
              <w:t>Аналитика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. </w:t>
            </w:r>
            <w:r w:rsidR="009B4189"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Перевод 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дашбордов в Power BI и Grafana</w:t>
            </w:r>
          </w:p>
          <w:p w:rsidR="009B4189" w:rsidRPr="009B4189" w:rsidRDefault="009B4189" w:rsidP="00895442">
            <w:pPr>
              <w:spacing w:after="180"/>
              <w:ind w:left="36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Проконтролировать переезд всех необходимых для построения отчетности баз/таблиц в общее хранилище данных Vertica.</w:t>
            </w:r>
            <w:r w:rsid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</w:t>
            </w:r>
            <w:r w:rsidRPr="009B4189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Переписать часть скриптов на sql/python на использование хранилище данных Vertica.</w:t>
            </w:r>
          </w:p>
          <w:p w:rsidR="00895442" w:rsidRPr="00895442" w:rsidRDefault="00895442" w:rsidP="00895442">
            <w:pPr>
              <w:numPr>
                <w:ilvl w:val="0"/>
                <w:numId w:val="2"/>
              </w:numPr>
              <w:spacing w:after="180"/>
              <w:textAlignment w:val="baseline"/>
              <w:rPr>
                <w:b/>
              </w:rPr>
            </w:pPr>
            <w:r w:rsidRPr="00895442">
              <w:rPr>
                <w:b/>
              </w:rPr>
              <w:lastRenderedPageBreak/>
              <w:t xml:space="preserve">Бизнес-аналитик HR </w:t>
            </w:r>
          </w:p>
          <w:p w:rsidR="00895442" w:rsidRPr="00895442" w:rsidRDefault="00895442" w:rsidP="00895442">
            <w:pPr>
              <w:pStyle w:val="a6"/>
              <w:spacing w:after="0" w:afterAutospacing="0"/>
              <w:textAlignment w:val="baseline"/>
              <w:rPr>
                <w:rFonts w:ascii="inherit" w:hAnsi="inherit" w:cs="Arial"/>
                <w:color w:val="001A34"/>
                <w:sz w:val="21"/>
                <w:szCs w:val="21"/>
              </w:rPr>
            </w:pPr>
            <w:r w:rsidRPr="00895442">
              <w:rPr>
                <w:rFonts w:ascii="inherit" w:hAnsi="inherit" w:cs="Arial"/>
                <w:color w:val="001A34"/>
                <w:sz w:val="21"/>
                <w:szCs w:val="21"/>
              </w:rPr>
              <w:t>Описание бизнес-процессов HR для формирования ТЗ для разработки,</w:t>
            </w:r>
            <w:r w:rsidRPr="00895442">
              <w:rPr>
                <w:rFonts w:asciiTheme="minorHAnsi" w:hAnsiTheme="minorHAnsi" w:cs="Arial"/>
                <w:color w:val="001A34"/>
                <w:sz w:val="21"/>
                <w:szCs w:val="21"/>
              </w:rPr>
              <w:t xml:space="preserve"> </w:t>
            </w:r>
            <w:r w:rsidRPr="00895442">
              <w:rPr>
                <w:rFonts w:ascii="inherit" w:hAnsi="inherit" w:cs="Arial"/>
                <w:color w:val="001A34"/>
                <w:sz w:val="21"/>
                <w:szCs w:val="21"/>
              </w:rPr>
              <w:t>Создание блок схем бизнес-процессов,</w:t>
            </w:r>
            <w:r w:rsidRPr="00895442">
              <w:rPr>
                <w:rFonts w:asciiTheme="minorHAnsi" w:hAnsiTheme="minorHAnsi" w:cs="Arial"/>
                <w:color w:val="001A34"/>
                <w:sz w:val="21"/>
                <w:szCs w:val="21"/>
              </w:rPr>
              <w:t xml:space="preserve"> </w:t>
            </w:r>
            <w:r w:rsidRPr="00895442">
              <w:rPr>
                <w:rFonts w:ascii="inherit" w:hAnsi="inherit" w:cs="Arial"/>
                <w:color w:val="001A34"/>
                <w:sz w:val="21"/>
                <w:szCs w:val="21"/>
              </w:rPr>
              <w:t>Написание инструкций пользователей для разработанных решений,</w:t>
            </w:r>
            <w:r>
              <w:rPr>
                <w:rFonts w:asciiTheme="minorHAnsi" w:hAnsiTheme="minorHAnsi" w:cs="Arial"/>
                <w:color w:val="001A34"/>
                <w:sz w:val="21"/>
                <w:szCs w:val="21"/>
              </w:rPr>
              <w:t xml:space="preserve"> </w:t>
            </w:r>
            <w:r w:rsidRPr="00895442">
              <w:rPr>
                <w:rFonts w:ascii="inherit" w:hAnsi="inherit" w:cs="Arial"/>
                <w:color w:val="001A34"/>
                <w:sz w:val="21"/>
                <w:szCs w:val="21"/>
              </w:rPr>
              <w:t>Структурирование внутренней информации отдела HR проектов.</w:t>
            </w:r>
          </w:p>
          <w:p w:rsidR="00895442" w:rsidRPr="00895442" w:rsidRDefault="00895442" w:rsidP="00286B51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895442">
              <w:rPr>
                <w:b/>
              </w:rPr>
              <w:t xml:space="preserve">Стажер в тестирование </w:t>
            </w:r>
            <w:r>
              <w:rPr>
                <w:b/>
              </w:rPr>
              <w:t>(</w:t>
            </w:r>
            <w:r w:rsidRPr="00895442">
              <w:rPr>
                <w:rFonts w:ascii="Arial" w:eastAsia="Times New Roman" w:hAnsi="Arial" w:cs="Arial"/>
                <w:i/>
                <w:iCs/>
                <w:color w:val="001A34"/>
                <w:sz w:val="21"/>
                <w:szCs w:val="21"/>
                <w:bdr w:val="none" w:sz="0" w:space="0" w:color="auto" w:frame="1"/>
              </w:rPr>
              <w:t>моби</w:t>
            </w:r>
            <w:r>
              <w:rPr>
                <w:rFonts w:ascii="Arial" w:eastAsia="Times New Roman" w:hAnsi="Arial" w:cs="Arial"/>
                <w:i/>
                <w:iCs/>
                <w:color w:val="001A34"/>
                <w:sz w:val="21"/>
                <w:szCs w:val="21"/>
                <w:bdr w:val="none" w:sz="0" w:space="0" w:color="auto" w:frame="1"/>
              </w:rPr>
              <w:t>льное приложение на iOS/Android)</w:t>
            </w:r>
          </w:p>
          <w:p w:rsidR="00895442" w:rsidRPr="00895442" w:rsidRDefault="00895442" w:rsidP="0089544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895442">
              <w:rPr>
                <w:rFonts w:ascii="Arial" w:eastAsia="Times New Roman" w:hAnsi="Arial" w:cs="Arial"/>
                <w:color w:val="001A34"/>
                <w:sz w:val="27"/>
                <w:szCs w:val="27"/>
                <w:bdr w:val="none" w:sz="0" w:space="0" w:color="auto" w:frame="1"/>
              </w:rPr>
              <w:t>Чем предстоит заниматься:</w:t>
            </w:r>
          </w:p>
          <w:p w:rsidR="00895442" w:rsidRPr="00895442" w:rsidRDefault="00895442" w:rsidP="00895442">
            <w:pPr>
              <w:numPr>
                <w:ilvl w:val="0"/>
                <w:numId w:val="8"/>
              </w:numPr>
              <w:spacing w:after="180"/>
              <w:ind w:left="3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Тестирование мобильного приложения iOS/Android.</w:t>
            </w:r>
          </w:p>
          <w:p w:rsidR="00895442" w:rsidRPr="00895442" w:rsidRDefault="00895442" w:rsidP="00895442">
            <w:pPr>
              <w:numPr>
                <w:ilvl w:val="0"/>
                <w:numId w:val="8"/>
              </w:numPr>
              <w:spacing w:after="180"/>
              <w:ind w:left="3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Тестирование API.</w:t>
            </w:r>
          </w:p>
          <w:p w:rsidR="00895442" w:rsidRPr="00895442" w:rsidRDefault="00895442" w:rsidP="00895442">
            <w:pPr>
              <w:numPr>
                <w:ilvl w:val="0"/>
                <w:numId w:val="8"/>
              </w:numPr>
              <w:spacing w:after="180"/>
              <w:ind w:left="3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Написание и поддержка тестовой документации.</w:t>
            </w:r>
          </w:p>
          <w:p w:rsidR="00895442" w:rsidRPr="00895442" w:rsidRDefault="00895442" w:rsidP="00895442">
            <w:pPr>
              <w:numPr>
                <w:ilvl w:val="0"/>
                <w:numId w:val="8"/>
              </w:numPr>
              <w:spacing w:after="180"/>
              <w:ind w:left="3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Регистрация и контроль исправления дефектов.</w:t>
            </w:r>
          </w:p>
          <w:p w:rsidR="00895442" w:rsidRPr="00895442" w:rsidRDefault="00895442" w:rsidP="00895442">
            <w:pPr>
              <w:numPr>
                <w:ilvl w:val="0"/>
                <w:numId w:val="8"/>
              </w:numPr>
              <w:spacing w:after="180"/>
              <w:ind w:left="3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Знакомство с автоматизацией тестирования (API/UI).</w:t>
            </w:r>
          </w:p>
          <w:p w:rsidR="00895442" w:rsidRPr="00895442" w:rsidRDefault="00895442" w:rsidP="00895442">
            <w:pPr>
              <w:numPr>
                <w:ilvl w:val="0"/>
                <w:numId w:val="8"/>
              </w:numPr>
              <w:spacing w:after="180"/>
              <w:ind w:left="3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Знакомство с практикой разработки Continuous Integration.</w:t>
            </w:r>
          </w:p>
          <w:p w:rsidR="00895442" w:rsidRPr="00895442" w:rsidRDefault="00895442" w:rsidP="0089544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1A34"/>
                <w:sz w:val="27"/>
                <w:szCs w:val="27"/>
                <w:bdr w:val="none" w:sz="0" w:space="0" w:color="auto" w:frame="1"/>
              </w:rPr>
              <w:t xml:space="preserve">Будет плюсом: </w:t>
            </w: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Базовые навыки программирования (Java предпочтительно).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</w:t>
            </w: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SQL на уровне простых запросов.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</w:t>
            </w: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Заинтересованность в развитии в области автоматизированного тестирования.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</w:t>
            </w: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Аналитический склад ума.</w:t>
            </w:r>
            <w:r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 xml:space="preserve"> </w:t>
            </w:r>
            <w:r w:rsidRPr="00895442">
              <w:rPr>
                <w:rFonts w:ascii="Arial" w:eastAsia="Times New Roman" w:hAnsi="Arial" w:cs="Arial"/>
                <w:color w:val="001A34"/>
                <w:sz w:val="21"/>
                <w:szCs w:val="21"/>
              </w:rPr>
              <w:t>Умение четко формулировать мысли и вопросы.</w:t>
            </w:r>
          </w:p>
          <w:p w:rsidR="009B4189" w:rsidRPr="009B4189" w:rsidRDefault="009B4189"/>
        </w:tc>
      </w:tr>
      <w:tr w:rsidR="00531E1D">
        <w:tc>
          <w:tcPr>
            <w:tcW w:w="2685" w:type="dxa"/>
          </w:tcPr>
          <w:p w:rsidR="00531E1D" w:rsidRDefault="008A3D3C">
            <w:r>
              <w:lastRenderedPageBreak/>
              <w:t>Планируемые результаты</w:t>
            </w:r>
          </w:p>
          <w:p w:rsidR="00531E1D" w:rsidRDefault="00531E1D"/>
          <w:p w:rsidR="00531E1D" w:rsidRDefault="00531E1D"/>
        </w:tc>
        <w:tc>
          <w:tcPr>
            <w:tcW w:w="6660" w:type="dxa"/>
          </w:tcPr>
          <w:p w:rsidR="00531E1D" w:rsidRPr="00895442" w:rsidRDefault="00895442">
            <w:r>
              <w:t>Внедрение результатов работы студентов в существующие бизнес-процессы после ревью наставников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 xml:space="preserve">Иная информация </w:t>
            </w:r>
          </w:p>
          <w:p w:rsidR="00531E1D" w:rsidRDefault="00531E1D"/>
          <w:p w:rsidR="00531E1D" w:rsidRDefault="00531E1D"/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E1D" w:rsidRDefault="008A3D3C">
            <w:r>
              <w:t xml:space="preserve"> </w:t>
            </w:r>
            <w:r w:rsidR="00895442">
              <w:t xml:space="preserve">Резюме можно отправлять не только на эти проекты, возможно возникновение дополнительных. В любом случае будем рады рассмотреть всех заинтересованных. </w:t>
            </w:r>
          </w:p>
        </w:tc>
      </w:tr>
      <w:tr w:rsidR="00531E1D">
        <w:tc>
          <w:tcPr>
            <w:tcW w:w="2685" w:type="dxa"/>
            <w:tcBorders>
              <w:right w:val="single" w:sz="8" w:space="0" w:color="000000"/>
            </w:tcBorders>
          </w:tcPr>
          <w:p w:rsidR="00531E1D" w:rsidRDefault="008A3D3C">
            <w:r>
              <w:t>Территория выполнения проекта</w:t>
            </w:r>
          </w:p>
        </w:tc>
        <w:tc>
          <w:tcPr>
            <w:tcW w:w="6660" w:type="dxa"/>
          </w:tcPr>
          <w:p w:rsidR="00531E1D" w:rsidRDefault="00895442">
            <w:r>
              <w:t xml:space="preserve">Взаимодействие с ментором онлайн до момента пока не наладится эпидемиологическая обстановка. </w:t>
            </w:r>
          </w:p>
          <w:p w:rsidR="00531E1D" w:rsidRDefault="00531E1D"/>
          <w:p w:rsidR="00531E1D" w:rsidRDefault="00531E1D"/>
        </w:tc>
      </w:tr>
      <w:tr w:rsidR="00531E1D">
        <w:trPr>
          <w:trHeight w:val="220"/>
        </w:trPr>
        <w:tc>
          <w:tcPr>
            <w:tcW w:w="9345" w:type="dxa"/>
            <w:gridSpan w:val="2"/>
          </w:tcPr>
          <w:p w:rsidR="00531E1D" w:rsidRDefault="008A3D3C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студентам 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 xml:space="preserve">Вид проекта </w:t>
            </w:r>
          </w:p>
          <w:p w:rsidR="00531E1D" w:rsidRDefault="00531E1D"/>
        </w:tc>
        <w:tc>
          <w:tcPr>
            <w:tcW w:w="6660" w:type="dxa"/>
          </w:tcPr>
          <w:p w:rsidR="009B4189" w:rsidRDefault="008A3D3C" w:rsidP="009B4189">
            <w:r>
              <w:t xml:space="preserve">Индивидуальный </w:t>
            </w:r>
          </w:p>
          <w:p w:rsidR="00531E1D" w:rsidRDefault="00531E1D"/>
        </w:tc>
      </w:tr>
      <w:tr w:rsidR="00531E1D">
        <w:tc>
          <w:tcPr>
            <w:tcW w:w="2685" w:type="dxa"/>
          </w:tcPr>
          <w:p w:rsidR="00531E1D" w:rsidRDefault="008A3D3C">
            <w:r>
              <w:t>Количество студентов на проекте</w:t>
            </w:r>
          </w:p>
          <w:p w:rsidR="00531E1D" w:rsidRDefault="00531E1D"/>
        </w:tc>
        <w:tc>
          <w:tcPr>
            <w:tcW w:w="6660" w:type="dxa"/>
          </w:tcPr>
          <w:p w:rsidR="00531E1D" w:rsidRDefault="00531E1D"/>
          <w:p w:rsidR="00531E1D" w:rsidRDefault="009B4189">
            <w:r>
              <w:t>до 20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Требования к студентам - участникам проекта</w:t>
            </w:r>
          </w:p>
          <w:p w:rsidR="00531E1D" w:rsidRDefault="00531E1D"/>
          <w:p w:rsidR="00531E1D" w:rsidRDefault="00531E1D"/>
        </w:tc>
        <w:tc>
          <w:tcPr>
            <w:tcW w:w="6660" w:type="dxa"/>
          </w:tcPr>
          <w:p w:rsidR="00531E1D" w:rsidRDefault="00531E1D" w:rsidP="009B4189"/>
          <w:p w:rsidR="009B4189" w:rsidRPr="009B4189" w:rsidRDefault="009B4189" w:rsidP="009B4189">
            <w:pPr>
              <w:spacing w:after="180"/>
              <w:ind w:left="-30"/>
              <w:textAlignment w:val="baseline"/>
              <w:rPr>
                <w:rFonts w:ascii="Arial" w:eastAsia="Times New Roman" w:hAnsi="Arial" w:cs="Arial"/>
                <w:color w:val="001A34"/>
                <w:sz w:val="21"/>
                <w:szCs w:val="21"/>
              </w:rPr>
            </w:pPr>
            <w:r w:rsidRPr="009B4189">
              <w:t>Желание работать от 20 часов до 40 часов в неделю, хороший технический бекграунд. Готовность писать на Go\Python, заниматься автоматизацией и работать с большими объемами данных. Интерес к E-commerce приветствуется</w:t>
            </w:r>
            <w:r>
              <w:t xml:space="preserve">. </w:t>
            </w:r>
          </w:p>
          <w:p w:rsidR="00531E1D" w:rsidRDefault="00531E1D" w:rsidP="009B4189"/>
          <w:p w:rsidR="00531E1D" w:rsidRDefault="00531E1D" w:rsidP="009B4189"/>
        </w:tc>
      </w:tr>
      <w:tr w:rsidR="00531E1D">
        <w:tc>
          <w:tcPr>
            <w:tcW w:w="2685" w:type="dxa"/>
          </w:tcPr>
          <w:p w:rsidR="00531E1D" w:rsidRDefault="008A3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Заявки студентов на проект принимаются </w:t>
            </w:r>
          </w:p>
          <w:p w:rsidR="00531E1D" w:rsidRDefault="0053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60" w:type="dxa"/>
          </w:tcPr>
          <w:p w:rsidR="00531E1D" w:rsidRPr="009B4189" w:rsidRDefault="008A3D3C" w:rsidP="009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на email </w:t>
            </w:r>
            <w:hyperlink r:id="rId8" w:history="1">
              <w:r w:rsidR="009B4189" w:rsidRPr="00CA5FA8">
                <w:rPr>
                  <w:rStyle w:val="ae"/>
                  <w:lang w:val="en-US"/>
                </w:rPr>
                <w:t>drazdina</w:t>
              </w:r>
              <w:r w:rsidR="009B4189" w:rsidRPr="009B4189">
                <w:rPr>
                  <w:rStyle w:val="ae"/>
                </w:rPr>
                <w:t>@</w:t>
              </w:r>
              <w:r w:rsidR="009B4189" w:rsidRPr="00CA5FA8">
                <w:rPr>
                  <w:rStyle w:val="ae"/>
                  <w:lang w:val="en-US"/>
                </w:rPr>
                <w:t>ozon</w:t>
              </w:r>
              <w:r w:rsidR="009B4189" w:rsidRPr="009B4189">
                <w:rPr>
                  <w:rStyle w:val="ae"/>
                </w:rPr>
                <w:t>.</w:t>
              </w:r>
              <w:r w:rsidR="009B4189" w:rsidRPr="00CA5FA8">
                <w:rPr>
                  <w:rStyle w:val="ae"/>
                  <w:lang w:val="en-US"/>
                </w:rPr>
                <w:t>ru</w:t>
              </w:r>
            </w:hyperlink>
            <w:r w:rsidR="009B4189" w:rsidRPr="009B4189">
              <w:t xml:space="preserve"> </w:t>
            </w:r>
            <w:r w:rsidR="009B4189">
              <w:t xml:space="preserve">и </w:t>
            </w:r>
            <w:hyperlink r:id="rId9" w:history="1">
              <w:r w:rsidR="009B4189" w:rsidRPr="00CA5FA8">
                <w:rPr>
                  <w:rStyle w:val="ae"/>
                  <w:lang w:val="en-US"/>
                </w:rPr>
                <w:t>ozvereva</w:t>
              </w:r>
              <w:r w:rsidR="009B4189" w:rsidRPr="009B4189">
                <w:rPr>
                  <w:rStyle w:val="ae"/>
                </w:rPr>
                <w:t>@</w:t>
              </w:r>
              <w:r w:rsidR="009B4189" w:rsidRPr="00CA5FA8">
                <w:rPr>
                  <w:rStyle w:val="ae"/>
                  <w:lang w:val="en-US"/>
                </w:rPr>
                <w:t>ozon</w:t>
              </w:r>
              <w:r w:rsidR="009B4189" w:rsidRPr="009B4189">
                <w:rPr>
                  <w:rStyle w:val="ae"/>
                </w:rPr>
                <w:t>.</w:t>
              </w:r>
              <w:r w:rsidR="009B4189" w:rsidRPr="00CA5FA8">
                <w:rPr>
                  <w:rStyle w:val="ae"/>
                  <w:lang w:val="en-US"/>
                </w:rPr>
                <w:t>ru</w:t>
              </w:r>
            </w:hyperlink>
            <w:r w:rsidR="009B4189" w:rsidRPr="009B4189">
              <w:t xml:space="preserve"> </w:t>
            </w:r>
            <w:r w:rsidR="009B4189">
              <w:t xml:space="preserve">или </w:t>
            </w:r>
            <w:hyperlink r:id="rId10" w:history="1">
              <w:r w:rsidR="009B4189">
                <w:rPr>
                  <w:rStyle w:val="ae"/>
                </w:rPr>
                <w:t>https://ozon.dev/camp</w:t>
              </w:r>
            </w:hyperlink>
          </w:p>
          <w:p w:rsidR="00531E1D" w:rsidRDefault="0053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31E1D" w:rsidRPr="009B4189" w:rsidRDefault="008A3D3C" w:rsidP="009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>
              <w:t xml:space="preserve">с </w:t>
            </w:r>
            <w:r w:rsidR="009B4189">
              <w:rPr>
                <w:lang w:val="en-US"/>
              </w:rPr>
              <w:t>19/05/</w:t>
            </w:r>
            <w:r>
              <w:t>20</w:t>
            </w:r>
            <w:r w:rsidR="009B4189">
              <w:rPr>
                <w:lang w:val="en-US"/>
              </w:rPr>
              <w:t>20</w:t>
            </w:r>
            <w:r>
              <w:t xml:space="preserve"> по </w:t>
            </w:r>
            <w:r w:rsidR="009B4189">
              <w:rPr>
                <w:lang w:val="en-US"/>
              </w:rPr>
              <w:t>31/12/</w:t>
            </w:r>
            <w:r>
              <w:t>20</w:t>
            </w:r>
            <w:r w:rsidR="009B4189">
              <w:rPr>
                <w:lang w:val="en-US"/>
              </w:rPr>
              <w:t>20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lastRenderedPageBreak/>
              <w:t>Формы отбора (собеседование, тестирование, выполнение задания и т.п.)</w:t>
            </w:r>
          </w:p>
          <w:p w:rsidR="00531E1D" w:rsidRDefault="00531E1D"/>
        </w:tc>
        <w:tc>
          <w:tcPr>
            <w:tcW w:w="6660" w:type="dxa"/>
          </w:tcPr>
          <w:p w:rsidR="00531E1D" w:rsidRPr="009B4189" w:rsidRDefault="009B4189">
            <w:r>
              <w:t>Резюме, собеседование, тестовое задание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Критерии оценивания результатов выполнения проекта</w:t>
            </w:r>
          </w:p>
          <w:p w:rsidR="00531E1D" w:rsidRDefault="00531E1D">
            <w:pPr>
              <w:rPr>
                <w:color w:val="FF0000"/>
              </w:rPr>
            </w:pPr>
          </w:p>
        </w:tc>
        <w:tc>
          <w:tcPr>
            <w:tcW w:w="6660" w:type="dxa"/>
          </w:tcPr>
          <w:p w:rsidR="00531E1D" w:rsidRDefault="00895442">
            <w:pPr>
              <w:rPr>
                <w:color w:val="FF0000"/>
              </w:rPr>
            </w:pPr>
            <w:r>
              <w:rPr>
                <w:color w:val="FF0000"/>
              </w:rPr>
              <w:t>Применимость результатов работы в бизнес-процессы, оптимальность предложенного решения, отсутствие ошибок в коде, доведение задач до результата.</w:t>
            </w:r>
          </w:p>
        </w:tc>
      </w:tr>
    </w:tbl>
    <w:p w:rsidR="00531E1D" w:rsidRDefault="00531E1D"/>
    <w:p w:rsidR="00531E1D" w:rsidRDefault="00531E1D">
      <w:pPr>
        <w:rPr>
          <w:b/>
        </w:rPr>
      </w:pPr>
      <w:bookmarkStart w:id="1" w:name="_GoBack"/>
      <w:bookmarkEnd w:id="1"/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660"/>
      </w:tblGrid>
      <w:tr w:rsidR="00531E1D">
        <w:trPr>
          <w:trHeight w:val="220"/>
        </w:trPr>
        <w:tc>
          <w:tcPr>
            <w:tcW w:w="9345" w:type="dxa"/>
            <w:gridSpan w:val="2"/>
          </w:tcPr>
          <w:p w:rsidR="00531E1D" w:rsidRDefault="008A3D3C">
            <w:pPr>
              <w:jc w:val="center"/>
              <w:rPr>
                <w:b/>
              </w:rPr>
            </w:pPr>
            <w:r>
              <w:rPr>
                <w:b/>
              </w:rPr>
              <w:t>СПРАВОЧНО</w:t>
            </w:r>
          </w:p>
          <w:p w:rsidR="00531E1D" w:rsidRDefault="008A3D3C">
            <w:pPr>
              <w:jc w:val="center"/>
              <w:rPr>
                <w:b/>
              </w:rPr>
            </w:pPr>
            <w:r>
              <w:rPr>
                <w:b/>
              </w:rPr>
              <w:t>Этапы выполнения проекта и оценивание для студентов бакалавриата ПМИ и ПАД</w:t>
            </w:r>
          </w:p>
          <w:p w:rsidR="00531E1D" w:rsidRDefault="008A3D3C">
            <w:pPr>
              <w:jc w:val="center"/>
              <w:rPr>
                <w:b/>
              </w:rPr>
            </w:pPr>
            <w:r>
              <w:rPr>
                <w:b/>
              </w:rPr>
              <w:t>(возможны изменения)</w:t>
            </w:r>
          </w:p>
          <w:p w:rsidR="00531E1D" w:rsidRDefault="00531E1D">
            <w:pPr>
              <w:jc w:val="center"/>
              <w:rPr>
                <w:b/>
              </w:rPr>
            </w:pPr>
          </w:p>
        </w:tc>
      </w:tr>
      <w:tr w:rsidR="00531E1D">
        <w:tc>
          <w:tcPr>
            <w:tcW w:w="2685" w:type="dxa"/>
          </w:tcPr>
          <w:p w:rsidR="00531E1D" w:rsidRDefault="008A3D3C">
            <w:r>
              <w:t>Представление проектов менторами / руководителями студентам</w:t>
            </w:r>
          </w:p>
          <w:p w:rsidR="00531E1D" w:rsidRDefault="008A3D3C">
            <w:r>
              <w:t xml:space="preserve"> </w:t>
            </w:r>
          </w:p>
        </w:tc>
        <w:tc>
          <w:tcPr>
            <w:tcW w:w="6660" w:type="dxa"/>
          </w:tcPr>
          <w:p w:rsidR="00531E1D" w:rsidRDefault="008A3D3C">
            <w:r>
              <w:t>23 сентября - 07 октября 2019 г.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 xml:space="preserve">Выбор проектов студентами, </w:t>
            </w:r>
          </w:p>
          <w:p w:rsidR="00531E1D" w:rsidRDefault="008A3D3C">
            <w:r>
              <w:t>отбор студентов менторами  / руководителями</w:t>
            </w:r>
          </w:p>
        </w:tc>
        <w:tc>
          <w:tcPr>
            <w:tcW w:w="6660" w:type="dxa"/>
          </w:tcPr>
          <w:p w:rsidR="00531E1D" w:rsidRDefault="00531E1D"/>
          <w:p w:rsidR="00531E1D" w:rsidRDefault="008A3D3C">
            <w:r>
              <w:t>до 31 октября 2019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Период выполнения проекта</w:t>
            </w:r>
          </w:p>
        </w:tc>
        <w:tc>
          <w:tcPr>
            <w:tcW w:w="6660" w:type="dxa"/>
          </w:tcPr>
          <w:p w:rsidR="00531E1D" w:rsidRDefault="008A3D3C">
            <w:r>
              <w:t>ноябрь 2019 - май 2020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Этапы выполнения проекта и форма представления результатов.</w:t>
            </w:r>
          </w:p>
          <w:p w:rsidR="00531E1D" w:rsidRDefault="00531E1D"/>
          <w:p w:rsidR="00531E1D" w:rsidRDefault="00531E1D"/>
        </w:tc>
        <w:tc>
          <w:tcPr>
            <w:tcW w:w="6660" w:type="dxa"/>
          </w:tcPr>
          <w:p w:rsidR="00531E1D" w:rsidRDefault="008A3D3C">
            <w:r>
              <w:t xml:space="preserve">1) </w:t>
            </w:r>
            <w:r>
              <w:rPr>
                <w:b/>
              </w:rPr>
              <w:t xml:space="preserve">Контрольная точка 1 (КТ1) </w:t>
            </w:r>
            <w:r>
              <w:t>- 31 января 2020 г., пт</w:t>
            </w:r>
          </w:p>
          <w:p w:rsidR="00531E1D" w:rsidRDefault="008A3D3C">
            <w:r>
              <w:t xml:space="preserve">Форма представления результатов - Отчет по КТ1, не менее 7 стр., включающий 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введение.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 xml:space="preserve">Программный проект - актуальность, цель и задачи проекта, задачи каждого студента для командного проекта. 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Исследовательский проект - актуальность, объект и предмет иссл</w:t>
            </w:r>
            <w:r>
              <w:t>едования, цель и задачи исследования.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обзор и сравнительный анализ источников и аналогов;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выбор методов, алгоритмов, моделей реализации проекта;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описание функциональных и нефункциональных требований к программному проекту;</w:t>
            </w:r>
          </w:p>
          <w:p w:rsidR="00531E1D" w:rsidRDefault="008A3D3C">
            <w:pPr>
              <w:rPr>
                <w:color w:val="FF0000"/>
              </w:rPr>
            </w:pPr>
            <w:r>
              <w:rPr>
                <w:color w:val="FF0000"/>
              </w:rPr>
              <w:t>Дополнительные требования ментора/ руководителя</w:t>
            </w:r>
            <w:r>
              <w:t xml:space="preserve"> </w:t>
            </w:r>
            <w:r>
              <w:rPr>
                <w:color w:val="FF0000"/>
              </w:rPr>
              <w:t>(при наличии)</w:t>
            </w:r>
          </w:p>
          <w:p w:rsidR="00531E1D" w:rsidRDefault="008A3D3C">
            <w:r>
              <w:t>Выполнение этапа оценивается ментором / руководителем по 10-балльной шкале  - О(КТ1)</w:t>
            </w:r>
          </w:p>
          <w:p w:rsidR="00531E1D" w:rsidRDefault="00531E1D">
            <w:pPr>
              <w:ind w:left="720"/>
            </w:pPr>
          </w:p>
          <w:p w:rsidR="00531E1D" w:rsidRDefault="008A3D3C">
            <w:r>
              <w:t xml:space="preserve">2) </w:t>
            </w:r>
            <w:r>
              <w:rPr>
                <w:b/>
              </w:rPr>
              <w:t>Контрольная точка 2</w:t>
            </w:r>
            <w:r>
              <w:t xml:space="preserve"> </w:t>
            </w:r>
            <w:r>
              <w:rPr>
                <w:b/>
              </w:rPr>
              <w:t>(КТ2)</w:t>
            </w:r>
            <w:r>
              <w:t xml:space="preserve"> - 10 апреля 2020 г., пт</w:t>
            </w:r>
          </w:p>
          <w:p w:rsidR="00531E1D" w:rsidRDefault="008A3D3C">
            <w:r>
              <w:t>Форма представления результатов:</w:t>
            </w:r>
          </w:p>
          <w:p w:rsidR="00531E1D" w:rsidRDefault="008A3D3C">
            <w:r>
              <w:t xml:space="preserve">    Отчет по КТ2 (не м</w:t>
            </w:r>
            <w:r>
              <w:t xml:space="preserve">енее 5 стр.), включающий 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Описание выбранных и/или разработанных методов, алгоритмов, моделей и т.п.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lastRenderedPageBreak/>
              <w:t>Выбор средств и технологий реализации проекта (прогр. проект),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План проведения вычислительного эксперимента (исслед. проект)</w:t>
            </w:r>
          </w:p>
          <w:p w:rsidR="00531E1D" w:rsidRDefault="008A3D3C">
            <w:r>
              <w:t xml:space="preserve">    Драфт проекта (ссылка на р</w:t>
            </w:r>
            <w:r>
              <w:t>епозиторий),</w:t>
            </w:r>
          </w:p>
          <w:p w:rsidR="00531E1D" w:rsidRDefault="008A3D3C">
            <w:pPr>
              <w:rPr>
                <w:color w:val="FF0000"/>
              </w:rPr>
            </w:pPr>
            <w:r>
              <w:rPr>
                <w:color w:val="FF0000"/>
              </w:rPr>
              <w:t>Дополнительные требования ментора/ руководителя</w:t>
            </w:r>
            <w:r>
              <w:t xml:space="preserve"> </w:t>
            </w:r>
            <w:r>
              <w:rPr>
                <w:color w:val="FF0000"/>
              </w:rPr>
              <w:t>(при наличии)</w:t>
            </w:r>
          </w:p>
          <w:p w:rsidR="00531E1D" w:rsidRDefault="00531E1D">
            <w:pPr>
              <w:rPr>
                <w:color w:val="FF0000"/>
              </w:rPr>
            </w:pPr>
          </w:p>
          <w:p w:rsidR="00531E1D" w:rsidRDefault="008A3D3C">
            <w:r>
              <w:t>Выполнение этапа оценивается ментором / руководителем по 10-балльной шкале  - О(КТ2)</w:t>
            </w:r>
          </w:p>
          <w:p w:rsidR="00531E1D" w:rsidRDefault="00531E1D">
            <w:pPr>
              <w:ind w:left="720"/>
            </w:pPr>
          </w:p>
          <w:p w:rsidR="00531E1D" w:rsidRDefault="008A3D3C">
            <w:r>
              <w:t xml:space="preserve">3) </w:t>
            </w:r>
            <w:r>
              <w:rPr>
                <w:b/>
              </w:rPr>
              <w:t xml:space="preserve">Контрольная точка 3 (КТ3) </w:t>
            </w:r>
            <w:r>
              <w:t>- защита проекта комиссии.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Итоговый отчет по проекту (не менее 20</w:t>
            </w:r>
            <w:r>
              <w:t xml:space="preserve"> стр.), включающий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аннотацию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содержание с указанием номеров страниц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основные термины, определения и сокращения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введение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 xml:space="preserve">разделы 1 и 2 (отчеты по КТ1 и КТ2 с исправлениями и дополнениями при необходимости), 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раздел 3 - описание разработанного проекта со ссы</w:t>
            </w:r>
            <w:r>
              <w:t>лкой на репозиторий / план проведения вычислительного эксперимента, анализ полученных результатов.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заключение с перечислением основных полученных результатов, выводами, направлениями дальнейшей работы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список использованных источников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приложения (при необходимости)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Работоспособное программное обеспечение;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Отзыв ментора / руководителя с оценкой работы студента по 10-балльной шкале;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Презентация к защите проекта;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Выступление с докладом, демонстрация работающего ПО, ответы на вопросы комисс</w:t>
            </w:r>
            <w:r>
              <w:t>ии;</w:t>
            </w:r>
          </w:p>
          <w:p w:rsidR="00531E1D" w:rsidRDefault="008A3D3C">
            <w:r>
              <w:t>Оценка О(КТ3) выставляется комиссией по результатам защиты с учетом отзыва ментора  / руководителя.</w:t>
            </w:r>
          </w:p>
          <w:p w:rsidR="00531E1D" w:rsidRDefault="00531E1D">
            <w:pPr>
              <w:ind w:left="720"/>
            </w:pPr>
          </w:p>
        </w:tc>
      </w:tr>
      <w:tr w:rsidR="00531E1D">
        <w:tc>
          <w:tcPr>
            <w:tcW w:w="2685" w:type="dxa"/>
          </w:tcPr>
          <w:p w:rsidR="00531E1D" w:rsidRDefault="008A3D3C">
            <w:r>
              <w:lastRenderedPageBreak/>
              <w:t>Формула итоговой оценки за проект</w:t>
            </w:r>
          </w:p>
          <w:p w:rsidR="00531E1D" w:rsidRDefault="00531E1D"/>
        </w:tc>
        <w:tc>
          <w:tcPr>
            <w:tcW w:w="6660" w:type="dxa"/>
          </w:tcPr>
          <w:p w:rsidR="00531E1D" w:rsidRDefault="00531E1D"/>
          <w:p w:rsidR="00531E1D" w:rsidRDefault="008A3D3C">
            <w:pPr>
              <w:jc w:val="center"/>
            </w:pPr>
            <w:r>
              <w:t>Оит = 0,1 * О (КТ1) + 0,2 * О(КТ2) + 0,7 * О(КТ3)</w:t>
            </w:r>
          </w:p>
        </w:tc>
      </w:tr>
    </w:tbl>
    <w:p w:rsidR="00531E1D" w:rsidRDefault="00531E1D"/>
    <w:p w:rsidR="00531E1D" w:rsidRDefault="00531E1D">
      <w:pPr>
        <w:rPr>
          <w:b/>
        </w:rPr>
      </w:pP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660"/>
      </w:tblGrid>
      <w:tr w:rsidR="00531E1D">
        <w:trPr>
          <w:trHeight w:val="220"/>
        </w:trPr>
        <w:tc>
          <w:tcPr>
            <w:tcW w:w="9345" w:type="dxa"/>
            <w:gridSpan w:val="2"/>
          </w:tcPr>
          <w:p w:rsidR="00531E1D" w:rsidRDefault="00531E1D">
            <w:pPr>
              <w:jc w:val="center"/>
              <w:rPr>
                <w:b/>
              </w:rPr>
            </w:pPr>
          </w:p>
          <w:p w:rsidR="00531E1D" w:rsidRDefault="008A3D3C">
            <w:pPr>
              <w:jc w:val="center"/>
              <w:rPr>
                <w:b/>
              </w:rPr>
            </w:pPr>
            <w:r>
              <w:rPr>
                <w:b/>
              </w:rPr>
              <w:t>СПРАВОЧНО</w:t>
            </w:r>
          </w:p>
          <w:p w:rsidR="00531E1D" w:rsidRDefault="008A3D3C">
            <w:pPr>
              <w:jc w:val="center"/>
              <w:rPr>
                <w:b/>
              </w:rPr>
            </w:pPr>
            <w:r>
              <w:rPr>
                <w:b/>
              </w:rPr>
              <w:t>Этапы выполнения проекта и оценивание для студентов бакалавриата ПИ (возможны изменения)</w:t>
            </w:r>
          </w:p>
          <w:p w:rsidR="00531E1D" w:rsidRDefault="008A3D3C">
            <w:pPr>
              <w:jc w:val="center"/>
              <w:rPr>
                <w:b/>
              </w:rPr>
            </w:pPr>
            <w:r>
              <w:rPr>
                <w:b/>
              </w:rPr>
              <w:t>Все проекты - командные</w:t>
            </w:r>
          </w:p>
          <w:p w:rsidR="00531E1D" w:rsidRDefault="00531E1D">
            <w:pPr>
              <w:jc w:val="center"/>
              <w:rPr>
                <w:b/>
              </w:rPr>
            </w:pPr>
          </w:p>
        </w:tc>
      </w:tr>
      <w:tr w:rsidR="00531E1D">
        <w:tc>
          <w:tcPr>
            <w:tcW w:w="2685" w:type="dxa"/>
          </w:tcPr>
          <w:p w:rsidR="00531E1D" w:rsidRDefault="008A3D3C">
            <w:r>
              <w:t xml:space="preserve">Выбор проектов студентами, </w:t>
            </w:r>
          </w:p>
          <w:p w:rsidR="00531E1D" w:rsidRDefault="008A3D3C">
            <w:r>
              <w:t xml:space="preserve">отбор студентов менторами / </w:t>
            </w:r>
            <w:r>
              <w:lastRenderedPageBreak/>
              <w:t>руководителями, формирование команд</w:t>
            </w:r>
          </w:p>
        </w:tc>
        <w:tc>
          <w:tcPr>
            <w:tcW w:w="6660" w:type="dxa"/>
          </w:tcPr>
          <w:p w:rsidR="00531E1D" w:rsidRDefault="008A3D3C">
            <w:r>
              <w:lastRenderedPageBreak/>
              <w:t>сентябрь 2019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Период выполнения проекта</w:t>
            </w:r>
          </w:p>
        </w:tc>
        <w:tc>
          <w:tcPr>
            <w:tcW w:w="6660" w:type="dxa"/>
          </w:tcPr>
          <w:p w:rsidR="00531E1D" w:rsidRDefault="008A3D3C">
            <w:r>
              <w:t>октябрь 2019 - март 2020</w:t>
            </w:r>
          </w:p>
        </w:tc>
      </w:tr>
      <w:tr w:rsidR="00531E1D">
        <w:tc>
          <w:tcPr>
            <w:tcW w:w="2685" w:type="dxa"/>
          </w:tcPr>
          <w:p w:rsidR="00531E1D" w:rsidRDefault="008A3D3C">
            <w:r>
              <w:t>Этапы выполнения проекта и форма представления результатов.</w:t>
            </w:r>
          </w:p>
          <w:p w:rsidR="00531E1D" w:rsidRDefault="00531E1D"/>
          <w:p w:rsidR="00531E1D" w:rsidRDefault="00531E1D"/>
        </w:tc>
        <w:tc>
          <w:tcPr>
            <w:tcW w:w="6660" w:type="dxa"/>
          </w:tcPr>
          <w:p w:rsidR="00531E1D" w:rsidRDefault="008A3D3C">
            <w:r>
              <w:t>1) Еженедельные семинары и консультации с руководителем проектной работы ПИ, промежуточные отчеты</w:t>
            </w:r>
          </w:p>
          <w:p w:rsidR="00531E1D" w:rsidRDefault="008A3D3C">
            <w:r>
              <w:t>2) предзащита проектов (февраль - март 2020)</w:t>
            </w:r>
          </w:p>
          <w:p w:rsidR="00531E1D" w:rsidRDefault="008A3D3C">
            <w:r>
              <w:t>3) Защита проекта комисси</w:t>
            </w:r>
            <w:r>
              <w:t>и (март 2020)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Итоговый отчет по проекту (не менее 15 стр.), включающий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аннотацию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содержание с указанием номеров страниц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основные термины, определения и сокращения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введение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разделы 1 и 2 (отчеты по КТ1 и КТ2 с исправлениями и дополнениями при необходимости)</w:t>
            </w:r>
            <w:r>
              <w:t xml:space="preserve">, 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раздел 3 - описание разработанного проекта со ссылкой на репозиторий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заключение с перечислением основных полученных результатов, выводами, направлениями дальнейшей работы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список использованных источников</w:t>
            </w:r>
          </w:p>
          <w:p w:rsidR="00531E1D" w:rsidRDefault="008A3D3C">
            <w:pPr>
              <w:numPr>
                <w:ilvl w:val="1"/>
                <w:numId w:val="1"/>
              </w:numPr>
            </w:pPr>
            <w:r>
              <w:t>приложения (при необходимости)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Работоспособное программное обеспечение;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Отзыв заказчика или ментора / руководителя с оценкой работы студента по 10-балльной шкале;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Презентация к защите проекта;</w:t>
            </w:r>
          </w:p>
          <w:p w:rsidR="00531E1D" w:rsidRDefault="008A3D3C">
            <w:pPr>
              <w:numPr>
                <w:ilvl w:val="0"/>
                <w:numId w:val="1"/>
              </w:numPr>
            </w:pPr>
            <w:r>
              <w:t>Выступление с докладом, демонстрация работающего ПО, ответы на вопросы комиссии;</w:t>
            </w:r>
          </w:p>
          <w:p w:rsidR="00531E1D" w:rsidRDefault="008A3D3C">
            <w:r>
              <w:t>Оценка О(КТ3)</w:t>
            </w:r>
            <w:r>
              <w:t xml:space="preserve"> выставляется комиссией по результатам защиты с учетом отзыва ментора  / руководителя.</w:t>
            </w:r>
          </w:p>
          <w:p w:rsidR="00531E1D" w:rsidRDefault="00531E1D">
            <w:pPr>
              <w:ind w:left="720"/>
            </w:pPr>
          </w:p>
        </w:tc>
      </w:tr>
    </w:tbl>
    <w:p w:rsidR="00531E1D" w:rsidRDefault="00531E1D">
      <w:pPr>
        <w:rPr>
          <w:color w:val="FF0000"/>
        </w:rPr>
      </w:pPr>
    </w:p>
    <w:sectPr w:rsidR="00531E1D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3C" w:rsidRDefault="008A3D3C">
      <w:pPr>
        <w:spacing w:after="0" w:line="240" w:lineRule="auto"/>
      </w:pPr>
      <w:r>
        <w:separator/>
      </w:r>
    </w:p>
  </w:endnote>
  <w:endnote w:type="continuationSeparator" w:id="0">
    <w:p w:rsidR="008A3D3C" w:rsidRDefault="008A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1D" w:rsidRDefault="008A3D3C">
    <w:pPr>
      <w:jc w:val="right"/>
    </w:pPr>
    <w:r>
      <w:fldChar w:fldCharType="begin"/>
    </w:r>
    <w:r>
      <w:instrText>PAGE</w:instrText>
    </w:r>
    <w:r w:rsidR="009B4189">
      <w:fldChar w:fldCharType="separate"/>
    </w:r>
    <w:r w:rsidR="00895442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 w:rsidR="009B4189">
      <w:fldChar w:fldCharType="separate"/>
    </w:r>
    <w:r w:rsidR="0089544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1D" w:rsidRDefault="008A3D3C">
    <w:pPr>
      <w:jc w:val="right"/>
    </w:pPr>
    <w:r>
      <w:fldChar w:fldCharType="begin"/>
    </w:r>
    <w:r>
      <w:instrText>PAGE</w:instrTex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3C" w:rsidRDefault="008A3D3C">
      <w:pPr>
        <w:spacing w:after="0" w:line="240" w:lineRule="auto"/>
      </w:pPr>
      <w:r>
        <w:separator/>
      </w:r>
    </w:p>
  </w:footnote>
  <w:footnote w:type="continuationSeparator" w:id="0">
    <w:p w:rsidR="008A3D3C" w:rsidRDefault="008A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1D" w:rsidRDefault="008A3D3C">
    <w:pPr>
      <w:jc w:val="right"/>
    </w:pPr>
    <w:r>
      <w:rPr>
        <w:b/>
        <w:sz w:val="24"/>
        <w:szCs w:val="24"/>
      </w:rPr>
      <w:t>Описание проекта для студентов ФКН НИУ ВШЭ ( 2019/2020 уч. год)</w: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4ED"/>
    <w:multiLevelType w:val="multilevel"/>
    <w:tmpl w:val="F1E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D3398"/>
    <w:multiLevelType w:val="multilevel"/>
    <w:tmpl w:val="153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22F2A"/>
    <w:multiLevelType w:val="multilevel"/>
    <w:tmpl w:val="5776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C6F47"/>
    <w:multiLevelType w:val="multilevel"/>
    <w:tmpl w:val="89C0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660F5"/>
    <w:multiLevelType w:val="multilevel"/>
    <w:tmpl w:val="A870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B7D59"/>
    <w:multiLevelType w:val="multilevel"/>
    <w:tmpl w:val="4B66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F5049"/>
    <w:multiLevelType w:val="multilevel"/>
    <w:tmpl w:val="92683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BA2D76"/>
    <w:multiLevelType w:val="multilevel"/>
    <w:tmpl w:val="A478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61FD3"/>
    <w:multiLevelType w:val="multilevel"/>
    <w:tmpl w:val="9AC4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1D"/>
    <w:rsid w:val="00531E1D"/>
    <w:rsid w:val="00895442"/>
    <w:rsid w:val="008A3D3C"/>
    <w:rsid w:val="009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8856"/>
  <w15:docId w15:val="{29F9151B-C993-45DE-AF3D-2C3F4A4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1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779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1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4189"/>
    <w:rPr>
      <w:color w:val="0563C1" w:themeColor="hyperlink"/>
      <w:u w:val="single"/>
    </w:rPr>
  </w:style>
  <w:style w:type="character" w:styleId="af">
    <w:name w:val="Strong"/>
    <w:basedOn w:val="a0"/>
    <w:uiPriority w:val="22"/>
    <w:qFormat/>
    <w:rsid w:val="009B4189"/>
    <w:rPr>
      <w:b/>
      <w:bCs/>
    </w:rPr>
  </w:style>
  <w:style w:type="character" w:styleId="af0">
    <w:name w:val="Emphasis"/>
    <w:basedOn w:val="a0"/>
    <w:uiPriority w:val="20"/>
    <w:qFormat/>
    <w:rsid w:val="008954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zdina@ozon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zon.dev/cam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vereva@oz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LX0Tq3MfycsPabOO+7YtotHRA==">AMUW2mV+Tf6PirYw3Amq0ORLC6N36jZwzqGW8RafMTu+E8TU3KkpqNG99W6uS4BHkd9RjldST0qXVavphOQFMsnudBKjmR8+X4k5BG6UW7SKIWVHnhpuBq0fCpK548GlX0Xg1P7eztG3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OZON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Ахметсафина Римма Закиевна</dc:creator>
  <cp:lastModifiedBy>Zvereva Olga</cp:lastModifiedBy>
  <cp:revision>2</cp:revision>
  <dcterms:created xsi:type="dcterms:W3CDTF">2020-05-19T12:19:00Z</dcterms:created>
  <dcterms:modified xsi:type="dcterms:W3CDTF">2020-05-19T12:19:00Z</dcterms:modified>
</cp:coreProperties>
</file>