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E9" w:rsidRPr="00C34E95" w:rsidRDefault="00014E76" w:rsidP="003F52E9">
      <w:pPr>
        <w:pStyle w:val="a3"/>
        <w:numPr>
          <w:ilvl w:val="0"/>
          <w:numId w:val="3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Название</w:t>
      </w:r>
      <w:r w:rsidR="003F52E9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</w:p>
    <w:p w:rsidR="003F52E9" w:rsidRPr="00C34E95" w:rsidRDefault="003F52E9" w:rsidP="003F52E9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«Математические модели в инвестиционных банках»  </w:t>
      </w:r>
    </w:p>
    <w:p w:rsidR="003F52E9" w:rsidRPr="00C34E95" w:rsidRDefault="003F52E9" w:rsidP="003F52E9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3F52E9" w:rsidRPr="00C34E95" w:rsidRDefault="00014E76" w:rsidP="003F52E9">
      <w:pPr>
        <w:pStyle w:val="a3"/>
        <w:numPr>
          <w:ilvl w:val="0"/>
          <w:numId w:val="3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Департамент/ кафедра/ компания</w:t>
      </w:r>
      <w:r w:rsidR="003F52E9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</w:p>
    <w:p w:rsidR="00014E76" w:rsidRPr="00C34E95" w:rsidRDefault="003F52E9" w:rsidP="003F52E9">
      <w:pPr>
        <w:ind w:firstLine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Технологический Центр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Дойче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Банка</w:t>
      </w:r>
    </w:p>
    <w:p w:rsidR="003F52E9" w:rsidRPr="00AB7B9F" w:rsidRDefault="003F52E9" w:rsidP="003F52E9">
      <w:pPr>
        <w:ind w:firstLine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014E76" w:rsidRPr="00C34E95" w:rsidRDefault="00014E76" w:rsidP="003F52E9">
      <w:pPr>
        <w:pStyle w:val="a3"/>
        <w:numPr>
          <w:ilvl w:val="0"/>
          <w:numId w:val="3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Преподаватели (ФИО)</w:t>
      </w:r>
    </w:p>
    <w:p w:rsidR="003F52E9" w:rsidRPr="00AB7B9F" w:rsidRDefault="00A66196" w:rsidP="003F52E9">
      <w:pPr>
        <w:ind w:left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proofErr w:type="spellStart"/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Янтер</w:t>
      </w:r>
      <w:proofErr w:type="spellEnd"/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Дмитрий Александрович</w:t>
      </w:r>
    </w:p>
    <w:p w:rsidR="003F52E9" w:rsidRPr="00AB7B9F" w:rsidRDefault="003F52E9" w:rsidP="003F52E9">
      <w:pPr>
        <w:ind w:left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Бакулин</w:t>
      </w:r>
      <w:r w:rsidR="00A66196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Артём Геннадьевич</w:t>
      </w:r>
    </w:p>
    <w:p w:rsidR="003F52E9" w:rsidRPr="00AB7B9F" w:rsidRDefault="003F52E9" w:rsidP="003F52E9">
      <w:pPr>
        <w:ind w:left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proofErr w:type="spellStart"/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Абрашкина</w:t>
      </w:r>
      <w:proofErr w:type="spellEnd"/>
      <w:r w:rsidR="00A66196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Мария Сергеевна</w:t>
      </w:r>
    </w:p>
    <w:p w:rsidR="003F52E9" w:rsidRPr="00AB7B9F" w:rsidRDefault="003F52E9" w:rsidP="003F52E9">
      <w:pPr>
        <w:ind w:left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Андреев</w:t>
      </w:r>
      <w:r w:rsidR="00A66196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Михаил Владимирович</w:t>
      </w:r>
    </w:p>
    <w:p w:rsidR="003F52E9" w:rsidRPr="00AB7B9F" w:rsidRDefault="003F52E9" w:rsidP="003F52E9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014E76" w:rsidRPr="00C34E95" w:rsidRDefault="00014E76" w:rsidP="00E51F69">
      <w:pPr>
        <w:pStyle w:val="a3"/>
        <w:numPr>
          <w:ilvl w:val="0"/>
          <w:numId w:val="3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Экзамен в модуле</w:t>
      </w:r>
    </w:p>
    <w:p w:rsidR="00E51F69" w:rsidRPr="00AB7B9F" w:rsidRDefault="00E51F69" w:rsidP="00E51F69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Во 2 модуле</w:t>
      </w:r>
    </w:p>
    <w:p w:rsidR="00014E76" w:rsidRPr="00C34E95" w:rsidRDefault="00014E76" w:rsidP="00E51F69">
      <w:pPr>
        <w:pStyle w:val="a3"/>
        <w:numPr>
          <w:ilvl w:val="0"/>
          <w:numId w:val="3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Зачетные единицы</w:t>
      </w:r>
    </w:p>
    <w:p w:rsidR="00E51F69" w:rsidRPr="00AB7B9F" w:rsidRDefault="00E51F69" w:rsidP="00E51F69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5</w:t>
      </w:r>
    </w:p>
    <w:p w:rsidR="00014E76" w:rsidRPr="00C34E95" w:rsidRDefault="00014E76" w:rsidP="00E51F69">
      <w:pPr>
        <w:pStyle w:val="a3"/>
        <w:numPr>
          <w:ilvl w:val="0"/>
          <w:numId w:val="3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Длительность (кол-во часов с разбивкой по типам)</w:t>
      </w:r>
    </w:p>
    <w:p w:rsidR="00CE63B3" w:rsidRPr="00C34E95" w:rsidRDefault="00CE63B3" w:rsidP="00CE63B3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E51F69" w:rsidRPr="00AB7B9F" w:rsidRDefault="00E51F69" w:rsidP="00E51F69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Лекции</w:t>
      </w:r>
      <w:r w:rsidR="00F57693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  <w:r w:rsidR="00CE63B3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– 22 академических часа</w:t>
      </w:r>
    </w:p>
    <w:p w:rsidR="00E51F69" w:rsidRPr="00AB7B9F" w:rsidRDefault="00E51F69" w:rsidP="00E51F69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Практические занятия</w:t>
      </w:r>
      <w:r w:rsidR="00CE63B3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– 22 академических часа</w:t>
      </w:r>
    </w:p>
    <w:p w:rsidR="00E51F69" w:rsidRPr="00AB7B9F" w:rsidRDefault="00E51F69" w:rsidP="00E51F69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Самостоятельная работа</w:t>
      </w:r>
      <w:r w:rsidR="006F3E4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– 146</w:t>
      </w:r>
      <w:r w:rsidR="00CE63B3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академических часов</w:t>
      </w:r>
    </w:p>
    <w:p w:rsidR="00CE63B3" w:rsidRPr="00AB7B9F" w:rsidRDefault="00CE63B3" w:rsidP="00E51F69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014E76" w:rsidRPr="00C34E95" w:rsidRDefault="00014E76" w:rsidP="00CE63B3">
      <w:pPr>
        <w:pStyle w:val="a3"/>
        <w:numPr>
          <w:ilvl w:val="0"/>
          <w:numId w:val="3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Время проведения (распределение часов по модулям)</w:t>
      </w:r>
    </w:p>
    <w:p w:rsidR="00CE63B3" w:rsidRPr="00AB7B9F" w:rsidRDefault="006F3E45" w:rsidP="00CE63B3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>
        <w:rPr>
          <w:rFonts w:ascii="Tahoma" w:hAnsi="Tahoma" w:cs="Tahoma"/>
          <w:color w:val="000000" w:themeColor="text1"/>
          <w:sz w:val="20"/>
          <w:szCs w:val="20"/>
          <w:lang w:val="ru-RU"/>
        </w:rPr>
        <w:t>1 модуль – 95</w:t>
      </w:r>
      <w:r w:rsidR="00CE63B3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часов</w:t>
      </w:r>
    </w:p>
    <w:p w:rsidR="00CE63B3" w:rsidRPr="00AB7B9F" w:rsidRDefault="006F3E45" w:rsidP="00CE63B3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>
        <w:rPr>
          <w:rFonts w:ascii="Tahoma" w:hAnsi="Tahoma" w:cs="Tahoma"/>
          <w:color w:val="000000" w:themeColor="text1"/>
          <w:sz w:val="20"/>
          <w:szCs w:val="20"/>
          <w:lang w:val="ru-RU"/>
        </w:rPr>
        <w:t>2 модуль – 95</w:t>
      </w:r>
      <w:r w:rsidR="00CE63B3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часов</w:t>
      </w:r>
    </w:p>
    <w:p w:rsidR="00CE63B3" w:rsidRPr="00AB7B9F" w:rsidRDefault="00CE63B3" w:rsidP="00CE63B3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014E76" w:rsidRPr="00C34E95" w:rsidRDefault="00014E76" w:rsidP="00CE63B3">
      <w:pPr>
        <w:pStyle w:val="a3"/>
        <w:numPr>
          <w:ilvl w:val="0"/>
          <w:numId w:val="3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Целевая аудитория (ОП (образовательные программы, включая внешние ОП других факультетов, курс, уровень образования – </w:t>
      </w:r>
      <w:proofErr w:type="gram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БАК.,</w:t>
      </w:r>
      <w:proofErr w:type="gram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МАГ., АСП.)</w:t>
      </w:r>
    </w:p>
    <w:p w:rsidR="00CE63B3" w:rsidRPr="00AB7B9F" w:rsidRDefault="00CE63B3" w:rsidP="00CE63B3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CE63B3" w:rsidRPr="00AB7B9F" w:rsidRDefault="00CE63B3" w:rsidP="00CE63B3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Курс рассчитан на студентов 3 курса </w:t>
      </w:r>
      <w:proofErr w:type="spellStart"/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бакалавриата</w:t>
      </w:r>
      <w:proofErr w:type="spellEnd"/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и старше (магистратура, аспирантура).</w:t>
      </w:r>
    </w:p>
    <w:p w:rsidR="00CE63B3" w:rsidRPr="00AB7B9F" w:rsidRDefault="00757883" w:rsidP="00CE63B3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Программы </w:t>
      </w:r>
      <w:proofErr w:type="spellStart"/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бакалавриата</w:t>
      </w:r>
      <w:proofErr w:type="spellEnd"/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ФКН:</w:t>
      </w:r>
    </w:p>
    <w:p w:rsidR="00757883" w:rsidRPr="00AB7B9F" w:rsidRDefault="00757883" w:rsidP="00757883">
      <w:pPr>
        <w:pStyle w:val="a3"/>
        <w:numPr>
          <w:ilvl w:val="0"/>
          <w:numId w:val="4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Программная инженерия</w:t>
      </w:r>
    </w:p>
    <w:p w:rsidR="00757883" w:rsidRPr="00AB7B9F" w:rsidRDefault="00757883" w:rsidP="00757883">
      <w:pPr>
        <w:pStyle w:val="a3"/>
        <w:numPr>
          <w:ilvl w:val="0"/>
          <w:numId w:val="4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Прикладная математика и информатика </w:t>
      </w:r>
    </w:p>
    <w:p w:rsidR="00757883" w:rsidRPr="00AB7B9F" w:rsidRDefault="00757883" w:rsidP="00757883">
      <w:pPr>
        <w:pStyle w:val="a3"/>
        <w:numPr>
          <w:ilvl w:val="0"/>
          <w:numId w:val="4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Прикладной анализ данных</w:t>
      </w:r>
    </w:p>
    <w:p w:rsidR="00B33F1D" w:rsidRPr="00AB7B9F" w:rsidRDefault="00B33F1D" w:rsidP="00B33F1D">
      <w:pPr>
        <w:ind w:firstLine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Магистерские программы:</w:t>
      </w:r>
    </w:p>
    <w:p w:rsidR="001740CE" w:rsidRPr="00AB7B9F" w:rsidRDefault="001740CE" w:rsidP="001740CE">
      <w:pPr>
        <w:pStyle w:val="a3"/>
        <w:numPr>
          <w:ilvl w:val="0"/>
          <w:numId w:val="4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Финансовые технологии и анализ данных</w:t>
      </w:r>
    </w:p>
    <w:p w:rsidR="001740CE" w:rsidRPr="00AB7B9F" w:rsidRDefault="001740CE" w:rsidP="001740CE">
      <w:pPr>
        <w:pStyle w:val="a3"/>
        <w:numPr>
          <w:ilvl w:val="0"/>
          <w:numId w:val="4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Науки о данных</w:t>
      </w:r>
    </w:p>
    <w:p w:rsidR="001740CE" w:rsidRPr="00AB7B9F" w:rsidRDefault="001740CE" w:rsidP="001740CE">
      <w:pPr>
        <w:pStyle w:val="a3"/>
        <w:numPr>
          <w:ilvl w:val="0"/>
          <w:numId w:val="4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Системное программирование </w:t>
      </w:r>
    </w:p>
    <w:p w:rsidR="001740CE" w:rsidRPr="00AB7B9F" w:rsidRDefault="001740CE" w:rsidP="001740CE">
      <w:pPr>
        <w:pStyle w:val="a3"/>
        <w:numPr>
          <w:ilvl w:val="0"/>
          <w:numId w:val="4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Системная и программная инженерия</w:t>
      </w:r>
    </w:p>
    <w:p w:rsidR="001740CE" w:rsidRPr="00AB7B9F" w:rsidRDefault="001740CE" w:rsidP="001740CE">
      <w:pPr>
        <w:pStyle w:val="a3"/>
        <w:numPr>
          <w:ilvl w:val="0"/>
          <w:numId w:val="4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Статистическая теория обучения</w:t>
      </w:r>
    </w:p>
    <w:p w:rsidR="00B33F1D" w:rsidRPr="00AB7B9F" w:rsidRDefault="001740CE" w:rsidP="001740CE">
      <w:pPr>
        <w:ind w:firstLine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Аспирантская школа по компьютерным наукам </w:t>
      </w:r>
      <w:r w:rsidR="00B33F1D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</w:p>
    <w:p w:rsidR="001740CE" w:rsidRPr="00AB7B9F" w:rsidRDefault="001740CE" w:rsidP="001740CE">
      <w:pPr>
        <w:ind w:firstLine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1740CE" w:rsidRPr="00AB7B9F" w:rsidRDefault="001740CE" w:rsidP="00D32A60">
      <w:pPr>
        <w:ind w:left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Также курс </w:t>
      </w:r>
      <w:proofErr w:type="spellStart"/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м</w:t>
      </w:r>
      <w:r w:rsidR="00D32A60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ожеть</w:t>
      </w:r>
      <w:proofErr w:type="spellEnd"/>
      <w:r w:rsidR="00D32A60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быть интересен студентам факультета м</w:t>
      </w: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атематики</w:t>
      </w:r>
      <w:r w:rsidR="00D32A60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(Программа «Математ</w:t>
      </w:r>
      <w:r w:rsidR="00041E04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ика» в бакалавриате (3+ курс), </w:t>
      </w:r>
      <w:r w:rsidR="00D32A60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магистратуре</w:t>
      </w:r>
      <w:r w:rsidR="00041E04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и аспирантуре</w:t>
      </w:r>
      <w:r w:rsidR="00D32A60"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)</w:t>
      </w:r>
    </w:p>
    <w:p w:rsidR="00757883" w:rsidRPr="00AB7B9F" w:rsidRDefault="00757883" w:rsidP="00CE63B3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014E76" w:rsidRPr="00C34E95" w:rsidRDefault="00014E76" w:rsidP="00D32A60">
      <w:pPr>
        <w:pStyle w:val="a3"/>
        <w:numPr>
          <w:ilvl w:val="0"/>
          <w:numId w:val="3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Максимальное число студентов</w:t>
      </w:r>
    </w:p>
    <w:p w:rsidR="00D32A60" w:rsidRPr="00AB7B9F" w:rsidRDefault="00D32A60" w:rsidP="00D32A60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В онлайн формате – </w:t>
      </w:r>
      <w:proofErr w:type="spellStart"/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неограничено</w:t>
      </w:r>
      <w:proofErr w:type="spellEnd"/>
      <w:r w:rsidRPr="00AB7B9F">
        <w:rPr>
          <w:rFonts w:ascii="Tahoma" w:hAnsi="Tahoma" w:cs="Tahoma"/>
          <w:color w:val="000000" w:themeColor="text1"/>
          <w:sz w:val="20"/>
          <w:szCs w:val="20"/>
          <w:lang w:val="ru-RU"/>
        </w:rPr>
        <w:t>, в офлайн – зависит от выделенной аудитории.</w:t>
      </w:r>
    </w:p>
    <w:p w:rsidR="00D32A60" w:rsidRPr="00AB7B9F" w:rsidRDefault="00D32A60" w:rsidP="00D32A60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014E76" w:rsidRPr="00C34E95" w:rsidRDefault="00014E76" w:rsidP="00A66196">
      <w:pPr>
        <w:pStyle w:val="a3"/>
        <w:numPr>
          <w:ilvl w:val="0"/>
          <w:numId w:val="3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bookmarkStart w:id="0" w:name="_GoBack"/>
      <w:bookmarkEnd w:id="0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Аннотация (до 0.5 страницы). Обязательно содержит критерии оценки знаний и формулу формирования результирующей оценки по дисциплине.</w:t>
      </w: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8B195A" w:rsidRPr="00C34E95" w:rsidRDefault="008B195A" w:rsidP="00A66196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Формула формирования результирующей оценки по дисциплине:</w:t>
      </w: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8B195A" w:rsidRPr="00C34E95" w:rsidRDefault="008B195A" w:rsidP="00A66196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Оценка = 0.3*a + 0.6*b + 0.4*c</w:t>
      </w: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a – проверочные работы в начале некоторых лекций;</w:t>
      </w: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b – домашнее задание;</w:t>
      </w: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c – экзамен;</w:t>
      </w: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Максимум за проверочные в сумме – 3 балла</w:t>
      </w: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Максимум за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дз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softHyphen/>
        <w:t>– 6 баллов</w:t>
      </w: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Максимум за экзамен – 4 балла</w:t>
      </w:r>
    </w:p>
    <w:p w:rsidR="008B195A" w:rsidRPr="00C34E95" w:rsidRDefault="008B195A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Более 7 баллов – автомат (освобождение от экзамена)</w:t>
      </w:r>
    </w:p>
    <w:p w:rsidR="007246B4" w:rsidRPr="00C34E95" w:rsidRDefault="007246B4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7246B4" w:rsidRPr="00C34E95" w:rsidRDefault="007246B4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Аннотация:</w:t>
      </w:r>
    </w:p>
    <w:p w:rsidR="007246B4" w:rsidRPr="00C34E95" w:rsidRDefault="007246B4" w:rsidP="008B195A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7246B4" w:rsidRPr="00C34E95" w:rsidRDefault="007246B4" w:rsidP="007246B4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На лекциях и семинарах сотрудники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ТехЦентра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рассмотрят математические модели, активно используемые ведущими мировыми инвестиционными банками для решения практических задач. Необходимое условие конкурентоспособности в</w:t>
      </w:r>
      <w:r w:rsidR="002D3510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инвестиционно-банковской сфере —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 знание и использование классических и современных методов математического моделирования. </w:t>
      </w:r>
    </w:p>
    <w:p w:rsidR="007246B4" w:rsidRPr="00C34E95" w:rsidRDefault="007246B4" w:rsidP="007246B4">
      <w:pPr>
        <w:pStyle w:val="a3"/>
        <w:ind w:left="108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7246B4" w:rsidRPr="00C34E95" w:rsidRDefault="007246B4" w:rsidP="007246B4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Методы тесно связаны с классическими разделами ма</w:t>
      </w:r>
      <w:r w:rsidR="00417AAF">
        <w:rPr>
          <w:rFonts w:ascii="Tahoma" w:hAnsi="Tahoma" w:cs="Tahoma"/>
          <w:color w:val="000000" w:themeColor="text1"/>
          <w:sz w:val="20"/>
          <w:szCs w:val="20"/>
          <w:lang w:val="ru-RU"/>
        </w:rPr>
        <w:t>тематических знаний, такими как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:</w:t>
      </w:r>
    </w:p>
    <w:p w:rsidR="002D3510" w:rsidRDefault="002D3510" w:rsidP="002D3510">
      <w:pPr>
        <w:ind w:left="360" w:firstLine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>
        <w:rPr>
          <w:rFonts w:ascii="Tahoma" w:hAnsi="Tahoma" w:cs="Tahoma"/>
          <w:color w:val="000000" w:themeColor="text1"/>
          <w:sz w:val="20"/>
          <w:szCs w:val="20"/>
          <w:lang w:val="ru-RU"/>
        </w:rPr>
        <w:t>·     </w:t>
      </w:r>
      <w:r w:rsidR="007246B4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теория оптимизации</w:t>
      </w:r>
    </w:p>
    <w:p w:rsidR="007246B4" w:rsidRPr="002D3510" w:rsidRDefault="002D3510" w:rsidP="002D3510">
      <w:pPr>
        <w:ind w:left="360" w:firstLine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>
        <w:rPr>
          <w:rFonts w:ascii="Tahoma" w:hAnsi="Tahoma" w:cs="Tahoma"/>
          <w:color w:val="000000" w:themeColor="text1"/>
          <w:sz w:val="20"/>
          <w:szCs w:val="20"/>
          <w:lang w:val="ru-RU"/>
        </w:rPr>
        <w:t>·     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теория вероятностей</w:t>
      </w:r>
    </w:p>
    <w:p w:rsidR="002D3510" w:rsidRPr="002D3510" w:rsidRDefault="007246B4" w:rsidP="002D3510">
      <w:pPr>
        <w:pStyle w:val="a3"/>
        <w:ind w:left="108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·</w:t>
      </w:r>
      <w:r w:rsidR="002D3510">
        <w:rPr>
          <w:rFonts w:ascii="Tahoma" w:hAnsi="Tahoma" w:cs="Tahoma"/>
          <w:color w:val="000000" w:themeColor="text1"/>
          <w:sz w:val="20"/>
          <w:szCs w:val="20"/>
          <w:lang w:val="ru-RU"/>
        </w:rPr>
        <w:t>     </w:t>
      </w:r>
      <w:r w:rsidR="002D3510" w:rsidRPr="002D3510">
        <w:rPr>
          <w:rFonts w:ascii="Tahoma" w:hAnsi="Tahoma" w:cs="Tahoma"/>
          <w:color w:val="000000" w:themeColor="text1"/>
          <w:sz w:val="20"/>
          <w:szCs w:val="20"/>
          <w:lang w:val="ru-RU"/>
        </w:rPr>
        <w:t>математическая статистика</w:t>
      </w:r>
    </w:p>
    <w:p w:rsidR="002D3510" w:rsidRPr="00C34E95" w:rsidRDefault="002D3510" w:rsidP="002D3510">
      <w:pPr>
        <w:pStyle w:val="a3"/>
        <w:ind w:left="108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·</w:t>
      </w:r>
      <w:r>
        <w:rPr>
          <w:rFonts w:ascii="Tahoma" w:hAnsi="Tahoma" w:cs="Tahoma"/>
          <w:color w:val="000000" w:themeColor="text1"/>
          <w:sz w:val="20"/>
          <w:szCs w:val="20"/>
          <w:lang w:val="ru-RU"/>
        </w:rPr>
        <w:t>     дифференциальные уравнения и уравнения в частных производных</w:t>
      </w:r>
    </w:p>
    <w:p w:rsidR="007246B4" w:rsidRPr="00C34E95" w:rsidRDefault="007246B4" w:rsidP="007246B4">
      <w:pPr>
        <w:pStyle w:val="a3"/>
        <w:ind w:left="108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7246B4" w:rsidRPr="00C34E95" w:rsidRDefault="007246B4" w:rsidP="007246B4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Задачи и методы их решения, рассматриваемые в рамках данного курса, проиллюстрированы практическими численными примерами. Примеры решения задач реализованы в виде ноутбуков на языке 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Python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. </w:t>
      </w:r>
    </w:p>
    <w:p w:rsidR="007246B4" w:rsidRPr="00C34E95" w:rsidRDefault="007246B4" w:rsidP="007246B4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7246B4" w:rsidRPr="00C34E95" w:rsidRDefault="007246B4" w:rsidP="007246B4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Обзор актуальных прикладных задач в инвестиционно-банковской деятельности проводится на основе опыта одного из ведущих глобальных инвестиционных банков –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Deutsche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Bank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AG. </w:t>
      </w:r>
    </w:p>
    <w:p w:rsidR="00D32A60" w:rsidRPr="00C34E95" w:rsidRDefault="00D32A60" w:rsidP="007246B4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014E76" w:rsidRPr="00C34E95" w:rsidRDefault="00014E76" w:rsidP="007246B4">
      <w:pPr>
        <w:pStyle w:val="a3"/>
        <w:numPr>
          <w:ilvl w:val="0"/>
          <w:numId w:val="3"/>
        </w:num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План занятий</w:t>
      </w:r>
    </w:p>
    <w:p w:rsidR="00F21E07" w:rsidRPr="00C34E95" w:rsidRDefault="00F21E07" w:rsidP="00F21E07">
      <w:pPr>
        <w:pStyle w:val="a3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21E07" w:rsidRPr="00417AAF" w:rsidRDefault="00F21E07" w:rsidP="00417AAF">
      <w:pPr>
        <w:pStyle w:val="a3"/>
        <w:numPr>
          <w:ilvl w:val="0"/>
          <w:numId w:val="5"/>
        </w:numPr>
        <w:shd w:val="clear" w:color="auto" w:fill="FFFFFF"/>
        <w:spacing w:before="192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b/>
          <w:color w:val="000000" w:themeColor="text1"/>
          <w:sz w:val="20"/>
          <w:szCs w:val="20"/>
          <w:lang w:val="ru-RU"/>
        </w:rPr>
        <w:t>Введение.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История создания и развития инвестиционных банков. Роль инвестиционных банков в современной мировой экономике.</w:t>
      </w:r>
    </w:p>
    <w:p w:rsidR="00417AAF" w:rsidRPr="00417AAF" w:rsidRDefault="00F21E07" w:rsidP="00417AAF">
      <w:pPr>
        <w:pStyle w:val="a3"/>
        <w:numPr>
          <w:ilvl w:val="0"/>
          <w:numId w:val="5"/>
        </w:numPr>
        <w:shd w:val="clear" w:color="auto" w:fill="FFFFFF"/>
        <w:spacing w:before="192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b/>
          <w:color w:val="000000" w:themeColor="text1"/>
          <w:sz w:val="20"/>
          <w:szCs w:val="20"/>
          <w:lang w:val="ru-RU"/>
        </w:rPr>
        <w:t>Расчет честной цены биржевых и внебиржевых инструментов.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Отличия биржевой и внебиржевой торговли. Брокеры и дилеры. Валютный рынок: споты, форварды, фьючерсы, свопы. Честная цена финансового инструмента и ее расчет. Примеры и практические задания.</w:t>
      </w:r>
    </w:p>
    <w:p w:rsidR="00F21E07" w:rsidRPr="00C34E95" w:rsidRDefault="00F21E07" w:rsidP="00F21E07">
      <w:pPr>
        <w:pStyle w:val="a3"/>
        <w:numPr>
          <w:ilvl w:val="0"/>
          <w:numId w:val="5"/>
        </w:numPr>
        <w:shd w:val="clear" w:color="auto" w:fill="FFFFFF"/>
        <w:spacing w:before="192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b/>
          <w:color w:val="000000" w:themeColor="text1"/>
          <w:sz w:val="20"/>
          <w:szCs w:val="20"/>
          <w:lang w:val="ru-RU"/>
        </w:rPr>
        <w:t>Построение кривых доходности. </w:t>
      </w:r>
      <w:r w:rsidR="00417AAF">
        <w:rPr>
          <w:rFonts w:ascii="Tahoma" w:hAnsi="Tahoma" w:cs="Tahoma"/>
          <w:color w:val="000000" w:themeColor="text1"/>
          <w:sz w:val="20"/>
          <w:szCs w:val="20"/>
          <w:lang w:val="ru-RU"/>
        </w:rPr>
        <w:t>Плавающие процентные ставки и процентные свопы. П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остановка задачи восстановления кривой доходности из наблюдаемых на рынке инструментов. Метод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Bootstrap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, его преимущества и недостатки. Модификации метода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Bootstrap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. Примеры и практические задания. </w:t>
      </w:r>
    </w:p>
    <w:p w:rsidR="00F21E07" w:rsidRPr="00417AAF" w:rsidRDefault="00F21E07" w:rsidP="00417AAF">
      <w:pPr>
        <w:pStyle w:val="a3"/>
        <w:numPr>
          <w:ilvl w:val="0"/>
          <w:numId w:val="5"/>
        </w:numPr>
        <w:shd w:val="clear" w:color="auto" w:fill="FFFFFF"/>
        <w:spacing w:before="192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b/>
          <w:color w:val="000000" w:themeColor="text1"/>
          <w:sz w:val="20"/>
          <w:szCs w:val="20"/>
          <w:lang w:val="ru-RU"/>
        </w:rPr>
        <w:t>Риски облигаций и хеджирование</w:t>
      </w:r>
      <w:r w:rsidR="00417AA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. Государственные и корпоративные облигации. Расчет честной цены облигаций. Понятия о рыночном и других рисках, связанными с облигациями. Расчет </w:t>
      </w:r>
      <w:proofErr w:type="spellStart"/>
      <w:r w:rsidR="00417AAF">
        <w:rPr>
          <w:rFonts w:ascii="Tahoma" w:hAnsi="Tahoma" w:cs="Tahoma"/>
          <w:color w:val="000000" w:themeColor="text1"/>
          <w:sz w:val="20"/>
          <w:szCs w:val="20"/>
          <w:lang w:val="ru-RU"/>
        </w:rPr>
        <w:t>дюрации</w:t>
      </w:r>
      <w:proofErr w:type="spellEnd"/>
      <w:r w:rsidR="00417AA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и </w:t>
      </w:r>
      <w:r w:rsidR="00417AAF">
        <w:rPr>
          <w:rFonts w:ascii="Tahoma" w:hAnsi="Tahoma" w:cs="Tahoma"/>
          <w:color w:val="000000" w:themeColor="text1"/>
          <w:sz w:val="20"/>
          <w:szCs w:val="20"/>
        </w:rPr>
        <w:t>DV</w:t>
      </w:r>
      <w:r w:rsidR="00417AAF" w:rsidRPr="00417AAF">
        <w:rPr>
          <w:rFonts w:ascii="Tahoma" w:hAnsi="Tahoma" w:cs="Tahoma"/>
          <w:color w:val="000000" w:themeColor="text1"/>
          <w:sz w:val="20"/>
          <w:szCs w:val="20"/>
          <w:lang w:val="ru-RU"/>
        </w:rPr>
        <w:t>01</w:t>
      </w:r>
      <w:r w:rsidR="00417AAF">
        <w:rPr>
          <w:rFonts w:ascii="Tahoma" w:hAnsi="Tahoma" w:cs="Tahoma"/>
          <w:color w:val="000000" w:themeColor="text1"/>
          <w:sz w:val="20"/>
          <w:szCs w:val="20"/>
          <w:lang w:val="ru-RU"/>
        </w:rPr>
        <w:t>. Хеджирование линейной компоненты</w:t>
      </w:r>
      <w:r w:rsidR="002D3510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рыночного</w:t>
      </w:r>
      <w:r w:rsidR="00417AAF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риска. </w:t>
      </w:r>
      <w:r w:rsidR="00417AAF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Примеры и практические задания. </w:t>
      </w:r>
    </w:p>
    <w:p w:rsidR="00F21E07" w:rsidRPr="00C34E95" w:rsidRDefault="00F21E07" w:rsidP="00F21E07">
      <w:pPr>
        <w:pStyle w:val="a3"/>
        <w:numPr>
          <w:ilvl w:val="0"/>
          <w:numId w:val="5"/>
        </w:numPr>
        <w:shd w:val="clear" w:color="auto" w:fill="FFFFFF"/>
        <w:spacing w:before="192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b/>
          <w:color w:val="000000" w:themeColor="text1"/>
          <w:sz w:val="20"/>
          <w:szCs w:val="20"/>
          <w:lang w:val="ru-RU"/>
        </w:rPr>
        <w:t>Математические модели кредитного риска.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Кредитный риск контрагента. Модель банкротства контрагента. Рынок кредитных инструментов, свопы на банкротство контрагента. Примеры и практические задания.</w:t>
      </w:r>
    </w:p>
    <w:p w:rsidR="00F21E07" w:rsidRPr="008F55ED" w:rsidRDefault="00F21E07" w:rsidP="008F55ED">
      <w:pPr>
        <w:pStyle w:val="a3"/>
        <w:numPr>
          <w:ilvl w:val="0"/>
          <w:numId w:val="5"/>
        </w:numPr>
        <w:shd w:val="clear" w:color="auto" w:fill="FFFFFF"/>
        <w:spacing w:before="192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b/>
          <w:color w:val="000000" w:themeColor="text1"/>
          <w:sz w:val="20"/>
          <w:szCs w:val="20"/>
          <w:lang w:val="ru-RU"/>
        </w:rPr>
        <w:t>Математические модели опционов.</w:t>
      </w:r>
      <w:r w:rsidR="00496A26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Бизнес-мотивация для опционов. Подход к построению математических моделей. Геометрическое броуновское движение. Модель 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lastRenderedPageBreak/>
        <w:t xml:space="preserve">ценообразования опционов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Блэка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-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Шоулза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-Мертона. Обзор вычислительных методов, применяемых для расчетов опционов. Применение метода Монте-Карло, биномиальная модель оценивания опционов. Понятие ожидаемой волатильности и необходимость его моделирования. Поверхности волатильности. Примеры и практические задания. </w:t>
      </w:r>
      <w:r w:rsidRPr="008F55ED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Оценки рисков. Сложные виды опционов, используемые на практике. Примеры и практические задания. </w:t>
      </w:r>
    </w:p>
    <w:p w:rsidR="00F21E07" w:rsidRPr="00C34E95" w:rsidRDefault="006A336D" w:rsidP="00F21E07">
      <w:pPr>
        <w:pStyle w:val="a9"/>
        <w:numPr>
          <w:ilvl w:val="0"/>
          <w:numId w:val="5"/>
        </w:numPr>
        <w:spacing w:before="0" w:beforeAutospacing="0" w:after="0" w:afterAutospacing="0"/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</w:pPr>
      <w:r w:rsidRPr="006A336D">
        <w:rPr>
          <w:rFonts w:ascii="Tahoma" w:eastAsiaTheme="minorHAnsi" w:hAnsi="Tahoma" w:cs="Tahoma"/>
          <w:b/>
          <w:color w:val="000000" w:themeColor="text1"/>
          <w:sz w:val="20"/>
          <w:szCs w:val="20"/>
          <w:lang w:val="ru-RU"/>
        </w:rPr>
        <w:t>Индексное инвестирование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>. Метрики успеха управляющих активами</w:t>
      </w:r>
      <w:r w:rsidRPr="00417AAF"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 xml:space="preserve">: 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 xml:space="preserve">соотношение Шарпа, соотношение </w:t>
      </w:r>
      <w:proofErr w:type="spellStart"/>
      <w:r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>Сортино</w:t>
      </w:r>
      <w:proofErr w:type="spellEnd"/>
      <w:r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>. Факторы, влияющие на доходность инвестиций</w:t>
      </w:r>
      <w:r w:rsidRPr="00417AAF"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 xml:space="preserve">: </w:t>
      </w:r>
      <w:r>
        <w:rPr>
          <w:rFonts w:ascii="Tahoma" w:eastAsiaTheme="minorHAnsi" w:hAnsi="Tahoma" w:cs="Tahoma"/>
          <w:color w:val="000000" w:themeColor="text1"/>
          <w:sz w:val="20"/>
          <w:szCs w:val="20"/>
        </w:rPr>
        <w:t>Capital</w:t>
      </w:r>
      <w:r w:rsidRPr="00417AAF"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Tahoma" w:eastAsiaTheme="minorHAnsi" w:hAnsi="Tahoma" w:cs="Tahoma"/>
          <w:color w:val="000000" w:themeColor="text1"/>
          <w:sz w:val="20"/>
          <w:szCs w:val="20"/>
        </w:rPr>
        <w:t>Asset</w:t>
      </w:r>
      <w:r w:rsidRPr="00417AAF"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Tahoma" w:eastAsiaTheme="minorHAnsi" w:hAnsi="Tahoma" w:cs="Tahoma"/>
          <w:color w:val="000000" w:themeColor="text1"/>
          <w:sz w:val="20"/>
          <w:szCs w:val="20"/>
        </w:rPr>
        <w:t>Pricing</w:t>
      </w:r>
      <w:r w:rsidRPr="00417AAF"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Tahoma" w:eastAsiaTheme="minorHAnsi" w:hAnsi="Tahoma" w:cs="Tahoma"/>
          <w:color w:val="000000" w:themeColor="text1"/>
          <w:sz w:val="20"/>
          <w:szCs w:val="20"/>
        </w:rPr>
        <w:t>Model</w:t>
      </w:r>
      <w:r w:rsidRPr="00417AAF"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 xml:space="preserve"> (</w:t>
      </w:r>
      <w:r>
        <w:rPr>
          <w:rFonts w:ascii="Tahoma" w:eastAsiaTheme="minorHAnsi" w:hAnsi="Tahoma" w:cs="Tahoma"/>
          <w:color w:val="000000" w:themeColor="text1"/>
          <w:sz w:val="20"/>
          <w:szCs w:val="20"/>
        </w:rPr>
        <w:t>CAPM</w:t>
      </w:r>
      <w:r w:rsidRPr="00417AAF"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>),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 xml:space="preserve"> трёхфакторная </w:t>
      </w:r>
      <w:r w:rsidR="00F21E07" w:rsidRPr="00C34E95"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 xml:space="preserve">модель </w:t>
      </w:r>
      <w:proofErr w:type="spellStart"/>
      <w:r w:rsidR="00F21E07" w:rsidRPr="00C34E95"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>Фамы</w:t>
      </w:r>
      <w:proofErr w:type="spellEnd"/>
      <w:r w:rsidR="00F21E07" w:rsidRPr="00C34E95"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>-Френча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val="ru-RU"/>
        </w:rPr>
        <w:t>. Фондовые индексы. Биржевые фонды и индексные паевые фонды.</w:t>
      </w:r>
    </w:p>
    <w:p w:rsidR="00F21E07" w:rsidRPr="00C34E95" w:rsidRDefault="00F21E07" w:rsidP="00F21E07">
      <w:pPr>
        <w:pStyle w:val="a3"/>
        <w:numPr>
          <w:ilvl w:val="0"/>
          <w:numId w:val="5"/>
        </w:numPr>
        <w:shd w:val="clear" w:color="auto" w:fill="FFFFFF"/>
        <w:spacing w:before="192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b/>
          <w:color w:val="000000" w:themeColor="text1"/>
          <w:sz w:val="20"/>
          <w:szCs w:val="20"/>
          <w:lang w:val="ru-RU"/>
        </w:rPr>
        <w:t>Рыночный риск.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Интегральные меры риска: 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Value</w:t>
      </w:r>
      <w:proofErr w:type="spellEnd"/>
      <w:r w:rsidR="003469E2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at</w:t>
      </w:r>
      <w:proofErr w:type="spellEnd"/>
      <w:r w:rsidR="003469E2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Risk</w:t>
      </w:r>
      <w:proofErr w:type="spellEnd"/>
      <w:r w:rsidR="003469E2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(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VaR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) и</w:t>
      </w:r>
      <w:r w:rsidR="003469E2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Expected</w:t>
      </w:r>
      <w:proofErr w:type="spellEnd"/>
      <w:r w:rsidR="003469E2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Shortfall</w:t>
      </w:r>
      <w:proofErr w:type="spellEnd"/>
      <w:r w:rsidR="003469E2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(ES).  Методы оценки 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VaR</w:t>
      </w:r>
      <w:proofErr w:type="spellEnd"/>
      <w:r w:rsidR="003469E2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и ES. Исторические симуляции. Метод моментов и метод Монте-Карло.</w:t>
      </w:r>
    </w:p>
    <w:p w:rsidR="00F21E07" w:rsidRPr="00C34E95" w:rsidRDefault="00F21E07" w:rsidP="00F21E07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7246B4" w:rsidRPr="00C34E95" w:rsidRDefault="007246B4" w:rsidP="007246B4">
      <w:pPr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014E76" w:rsidRPr="00C34E95" w:rsidRDefault="00014E76" w:rsidP="00F21E07">
      <w:pPr>
        <w:pStyle w:val="a3"/>
        <w:numPr>
          <w:ilvl w:val="0"/>
          <w:numId w:val="3"/>
        </w:numPr>
        <w:spacing w:after="1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Информация о преподавателях (ФИО, </w:t>
      </w:r>
      <w:proofErr w:type="gram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должность,  e-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mail</w:t>
      </w:r>
      <w:proofErr w:type="spellEnd"/>
      <w:proofErr w:type="gram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, телефон, разделение часов в случае нескольких преподавателей)</w:t>
      </w:r>
    </w:p>
    <w:p w:rsidR="00496A26" w:rsidRPr="00C34E95" w:rsidRDefault="00496A26" w:rsidP="00496A26">
      <w:pPr>
        <w:spacing w:after="120"/>
        <w:ind w:left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По всем вопросам организационного характера лучше связываться с Валерией </w:t>
      </w: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Плошкиной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.</w:t>
      </w:r>
    </w:p>
    <w:p w:rsidR="00496A26" w:rsidRPr="00C34E95" w:rsidRDefault="00496A26" w:rsidP="00496A26">
      <w:pPr>
        <w:spacing w:after="120"/>
        <w:ind w:left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Почта: </w:t>
      </w:r>
      <w:hyperlink r:id="rId7" w:history="1">
        <w:r w:rsidRPr="00C34E95">
          <w:rPr>
            <w:rFonts w:ascii="Tahoma" w:hAnsi="Tahoma" w:cs="Tahoma"/>
            <w:color w:val="000000" w:themeColor="text1"/>
            <w:sz w:val="20"/>
            <w:szCs w:val="20"/>
            <w:lang w:val="ru-RU"/>
          </w:rPr>
          <w:t>valeria.ploshkina@db.com</w:t>
        </w:r>
      </w:hyperlink>
    </w:p>
    <w:p w:rsidR="00496A26" w:rsidRPr="00C34E95" w:rsidRDefault="00496A26" w:rsidP="00496A26">
      <w:pPr>
        <w:spacing w:after="120"/>
        <w:ind w:left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Телефон: 89168316828</w:t>
      </w:r>
    </w:p>
    <w:p w:rsidR="00F21E07" w:rsidRPr="00C34E95" w:rsidRDefault="00496A26" w:rsidP="00496A26">
      <w:pPr>
        <w:spacing w:after="120"/>
        <w:ind w:left="7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Лекторы:</w:t>
      </w:r>
    </w:p>
    <w:p w:rsidR="00F21E07" w:rsidRPr="00C34E95" w:rsidRDefault="00F21E07" w:rsidP="00F21E07">
      <w:pPr>
        <w:pStyle w:val="a3"/>
        <w:spacing w:after="1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Сприжицкий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Алексей Юрьевич</w:t>
      </w:r>
      <w:r w:rsidR="00704DAD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(4 академических часа)</w:t>
      </w:r>
    </w:p>
    <w:p w:rsidR="003469E2" w:rsidRPr="00C34E95" w:rsidRDefault="00F21E07" w:rsidP="003469E2">
      <w:pPr>
        <w:pStyle w:val="a3"/>
        <w:spacing w:after="1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proofErr w:type="spellStart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Янтер</w:t>
      </w:r>
      <w:proofErr w:type="spellEnd"/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Дми</w:t>
      </w:r>
      <w:r w:rsidR="00417AAF">
        <w:rPr>
          <w:rFonts w:ascii="Tahoma" w:hAnsi="Tahoma" w:cs="Tahoma"/>
          <w:color w:val="000000" w:themeColor="text1"/>
          <w:sz w:val="20"/>
          <w:szCs w:val="20"/>
          <w:lang w:val="ru-RU"/>
        </w:rPr>
        <w:t>т</w:t>
      </w:r>
      <w:r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рий Александрович</w:t>
      </w:r>
      <w:r w:rsidR="00704DAD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(</w:t>
      </w:r>
      <w:r w:rsidR="00417AAF">
        <w:rPr>
          <w:rFonts w:ascii="Tahoma" w:hAnsi="Tahoma" w:cs="Tahoma"/>
          <w:color w:val="000000" w:themeColor="text1"/>
          <w:sz w:val="20"/>
          <w:szCs w:val="20"/>
          <w:lang w:val="ru-RU"/>
        </w:rPr>
        <w:t>6</w:t>
      </w:r>
      <w:r w:rsidR="00704DAD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академических </w:t>
      </w:r>
      <w:r w:rsidR="00417AAF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часов</w:t>
      </w:r>
      <w:r w:rsidR="00704DAD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)</w:t>
      </w:r>
    </w:p>
    <w:p w:rsidR="003469E2" w:rsidRPr="00C34E95" w:rsidRDefault="003469E2" w:rsidP="003469E2">
      <w:pPr>
        <w:pStyle w:val="a3"/>
        <w:spacing w:after="1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3469E2">
        <w:rPr>
          <w:rFonts w:ascii="Tahoma" w:hAnsi="Tahoma" w:cs="Tahoma"/>
          <w:color w:val="000000" w:themeColor="text1"/>
          <w:sz w:val="20"/>
          <w:szCs w:val="20"/>
          <w:lang w:val="ru-RU"/>
        </w:rPr>
        <w:t>Бакулин Арт</w:t>
      </w:r>
      <w:r w:rsidR="006A336D">
        <w:rPr>
          <w:rFonts w:ascii="Tahoma" w:hAnsi="Tahoma" w:cs="Tahoma"/>
          <w:color w:val="000000" w:themeColor="text1"/>
          <w:sz w:val="20"/>
          <w:szCs w:val="20"/>
          <w:lang w:val="ru-RU"/>
        </w:rPr>
        <w:t>ё</w:t>
      </w:r>
      <w:r w:rsidRPr="003469E2">
        <w:rPr>
          <w:rFonts w:ascii="Tahoma" w:hAnsi="Tahoma" w:cs="Tahoma"/>
          <w:color w:val="000000" w:themeColor="text1"/>
          <w:sz w:val="20"/>
          <w:szCs w:val="20"/>
          <w:lang w:val="ru-RU"/>
        </w:rPr>
        <w:t>м Геннадьевич</w:t>
      </w:r>
      <w:r w:rsidR="00704DAD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(12 академических часов)</w:t>
      </w:r>
    </w:p>
    <w:p w:rsidR="003469E2" w:rsidRPr="00C34E95" w:rsidRDefault="003469E2" w:rsidP="003469E2">
      <w:pPr>
        <w:pStyle w:val="a3"/>
        <w:spacing w:after="1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proofErr w:type="spellStart"/>
      <w:r w:rsidRPr="003469E2">
        <w:rPr>
          <w:rFonts w:ascii="Tahoma" w:hAnsi="Tahoma" w:cs="Tahoma"/>
          <w:color w:val="000000" w:themeColor="text1"/>
          <w:sz w:val="20"/>
          <w:szCs w:val="20"/>
          <w:lang w:val="ru-RU"/>
        </w:rPr>
        <w:t>Абрашкина</w:t>
      </w:r>
      <w:proofErr w:type="spellEnd"/>
      <w:r w:rsidRPr="003469E2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Мария Сергеевна</w:t>
      </w:r>
      <w:r w:rsidR="00704DAD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(</w:t>
      </w:r>
      <w:r w:rsidR="00417AAF">
        <w:rPr>
          <w:rFonts w:ascii="Tahoma" w:hAnsi="Tahoma" w:cs="Tahoma"/>
          <w:color w:val="000000" w:themeColor="text1"/>
          <w:sz w:val="20"/>
          <w:szCs w:val="20"/>
          <w:lang w:val="ru-RU"/>
        </w:rPr>
        <w:t>6</w:t>
      </w:r>
      <w:r w:rsidR="00704DAD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академических часов)</w:t>
      </w:r>
    </w:p>
    <w:p w:rsidR="003469E2" w:rsidRPr="003469E2" w:rsidRDefault="003469E2" w:rsidP="003469E2">
      <w:pPr>
        <w:pStyle w:val="a3"/>
        <w:spacing w:after="120"/>
        <w:textAlignment w:val="baseline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3469E2">
        <w:rPr>
          <w:rFonts w:ascii="Tahoma" w:hAnsi="Tahoma" w:cs="Tahoma"/>
          <w:color w:val="000000" w:themeColor="text1"/>
          <w:sz w:val="20"/>
          <w:szCs w:val="20"/>
          <w:lang w:val="ru-RU"/>
        </w:rPr>
        <w:t>Андреев Михаил Владимирович</w:t>
      </w:r>
      <w:r w:rsidR="00704DAD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(</w:t>
      </w:r>
      <w:r w:rsidR="00CB3E23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>16</w:t>
      </w:r>
      <w:r w:rsidR="00704DAD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академических часов)</w:t>
      </w:r>
      <w:r w:rsidR="00CB3E23" w:rsidRPr="00C34E95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 </w:t>
      </w:r>
    </w:p>
    <w:sectPr w:rsidR="003469E2" w:rsidRPr="003469E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95" w:rsidRDefault="00985E95" w:rsidP="00D32A60">
      <w:r>
        <w:separator/>
      </w:r>
    </w:p>
  </w:endnote>
  <w:endnote w:type="continuationSeparator" w:id="0">
    <w:p w:rsidR="00985E95" w:rsidRDefault="00985E95" w:rsidP="00D3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60" w:rsidRDefault="00D32A60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86094ae7a713c53c9f304177" descr="{&quot;HashCode&quot;:77635556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A60" w:rsidRPr="00D32A60" w:rsidRDefault="00D32A60" w:rsidP="00D32A60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D32A60">
                            <w:rPr>
                              <w:color w:val="000000"/>
                              <w:sz w:val="20"/>
                            </w:rPr>
                            <w:t xml:space="preserve"> For internal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6094ae7a713c53c9f304177" o:spid="_x0000_s1026" type="#_x0000_t202" alt="{&quot;HashCode&quot;:776355569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" o:allowincell="f" filled="f" stroked="f" strokeweight=".5pt">
              <v:textbox inset=",0,,0">
                <w:txbxContent>
                  <w:p w:rsidR="00D32A60" w:rsidRPr="00D32A60" w:rsidRDefault="00D32A60" w:rsidP="00D32A60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D32A60">
                      <w:rPr>
                        <w:color w:val="000000"/>
                        <w:sz w:val="20"/>
                      </w:rPr>
                      <w:t xml:space="preserve"> For internal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95" w:rsidRDefault="00985E95" w:rsidP="00D32A60">
      <w:r>
        <w:separator/>
      </w:r>
    </w:p>
  </w:footnote>
  <w:footnote w:type="continuationSeparator" w:id="0">
    <w:p w:rsidR="00985E95" w:rsidRDefault="00985E95" w:rsidP="00D3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4337"/>
    <w:multiLevelType w:val="hybridMultilevel"/>
    <w:tmpl w:val="99CA6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6F38"/>
    <w:multiLevelType w:val="hybridMultilevel"/>
    <w:tmpl w:val="277C1AE4"/>
    <w:lvl w:ilvl="0" w:tplc="8BB6689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2E1F52"/>
    <w:multiLevelType w:val="hybridMultilevel"/>
    <w:tmpl w:val="B536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44117"/>
    <w:multiLevelType w:val="hybridMultilevel"/>
    <w:tmpl w:val="52B2D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74B01"/>
    <w:multiLevelType w:val="hybridMultilevel"/>
    <w:tmpl w:val="ED821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76"/>
    <w:rsid w:val="00014E76"/>
    <w:rsid w:val="00041E04"/>
    <w:rsid w:val="001740CE"/>
    <w:rsid w:val="002D3510"/>
    <w:rsid w:val="002D524B"/>
    <w:rsid w:val="003469E2"/>
    <w:rsid w:val="003F52E9"/>
    <w:rsid w:val="00417AAF"/>
    <w:rsid w:val="00424E3C"/>
    <w:rsid w:val="004325C8"/>
    <w:rsid w:val="00496A26"/>
    <w:rsid w:val="004F2BCE"/>
    <w:rsid w:val="006A336D"/>
    <w:rsid w:val="006F3E45"/>
    <w:rsid w:val="00704DAD"/>
    <w:rsid w:val="007246B4"/>
    <w:rsid w:val="00752BEF"/>
    <w:rsid w:val="00757883"/>
    <w:rsid w:val="007A5811"/>
    <w:rsid w:val="007E61BD"/>
    <w:rsid w:val="008B195A"/>
    <w:rsid w:val="008F55ED"/>
    <w:rsid w:val="00985E95"/>
    <w:rsid w:val="00A44E06"/>
    <w:rsid w:val="00A66196"/>
    <w:rsid w:val="00AB7B9F"/>
    <w:rsid w:val="00B33F1D"/>
    <w:rsid w:val="00B71BF1"/>
    <w:rsid w:val="00C34E95"/>
    <w:rsid w:val="00CB3E23"/>
    <w:rsid w:val="00CE63B3"/>
    <w:rsid w:val="00D1257E"/>
    <w:rsid w:val="00D32A60"/>
    <w:rsid w:val="00D83321"/>
    <w:rsid w:val="00E51F69"/>
    <w:rsid w:val="00F21E07"/>
    <w:rsid w:val="00F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1E746-A901-449E-BAE4-85FC3352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7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2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A60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A60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32A60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A60"/>
    <w:rPr>
      <w:rFonts w:ascii="Calibri" w:hAnsi="Calibri" w:cs="Times New Roman"/>
    </w:rPr>
  </w:style>
  <w:style w:type="paragraph" w:customStyle="1" w:styleId="firstchild">
    <w:name w:val="first_child"/>
    <w:basedOn w:val="a"/>
    <w:rsid w:val="007246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7246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2D524B"/>
    <w:pPr>
      <w:spacing w:after="0" w:line="240" w:lineRule="auto"/>
    </w:pPr>
    <w:rPr>
      <w:rFonts w:ascii="Times New Roman" w:hAnsi="Times New Roman"/>
      <w:sz w:val="28"/>
      <w:lang w:val="ru-RU"/>
    </w:rPr>
  </w:style>
  <w:style w:type="paragraph" w:styleId="a9">
    <w:name w:val="Normal (Web)"/>
    <w:basedOn w:val="a"/>
    <w:uiPriority w:val="99"/>
    <w:unhideWhenUsed/>
    <w:rsid w:val="00F21E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496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eria.ploshkina@d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Ploshkina</dc:creator>
  <cp:keywords/>
  <dc:description/>
  <cp:lastModifiedBy>Крылова Мария Андреевна</cp:lastModifiedBy>
  <cp:revision>6</cp:revision>
  <dcterms:created xsi:type="dcterms:W3CDTF">2020-08-27T10:45:00Z</dcterms:created>
  <dcterms:modified xsi:type="dcterms:W3CDTF">2020-10-13T09:00:00Z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1741f6-9e47-426e-a683-937c37d4ebc5_Enabled">
    <vt:lpwstr>True</vt:lpwstr>
  </property>
  <property fmtid="{D5CDD505-2E9C-101B-9397-08002B2CF9AE}" pid="3" name="MSIP_Label_af1741f6-9e47-426e-a683-937c37d4ebc5_SiteId">
    <vt:lpwstr>1e9b61e8-e590-4abc-b1af-24125e330d2a</vt:lpwstr>
  </property>
  <property fmtid="{D5CDD505-2E9C-101B-9397-08002B2CF9AE}" pid="4" name="MSIP_Label_af1741f6-9e47-426e-a683-937c37d4ebc5_Owner">
    <vt:lpwstr>valeria.ploshkina@db.com</vt:lpwstr>
  </property>
  <property fmtid="{D5CDD505-2E9C-101B-9397-08002B2CF9AE}" pid="5" name="MSIP_Label_af1741f6-9e47-426e-a683-937c37d4ebc5_SetDate">
    <vt:lpwstr>2020-08-31T14:15:30.4403913Z</vt:lpwstr>
  </property>
  <property fmtid="{D5CDD505-2E9C-101B-9397-08002B2CF9AE}" pid="6" name="MSIP_Label_af1741f6-9e47-426e-a683-937c37d4ebc5_Name">
    <vt:lpwstr>For internal use only</vt:lpwstr>
  </property>
  <property fmtid="{D5CDD505-2E9C-101B-9397-08002B2CF9AE}" pid="7" name="MSIP_Label_af1741f6-9e47-426e-a683-937c37d4ebc5_Application">
    <vt:lpwstr>Microsoft Azure Information Protection</vt:lpwstr>
  </property>
  <property fmtid="{D5CDD505-2E9C-101B-9397-08002B2CF9AE}" pid="8" name="MSIP_Label_af1741f6-9e47-426e-a683-937c37d4ebc5_ActionId">
    <vt:lpwstr>a763ea05-111c-4a93-97a5-044cb1163b78</vt:lpwstr>
  </property>
  <property fmtid="{D5CDD505-2E9C-101B-9397-08002B2CF9AE}" pid="9" name="MSIP_Label_af1741f6-9e47-426e-a683-937c37d4ebc5_Extended_MSFT_Method">
    <vt:lpwstr>Automatic</vt:lpwstr>
  </property>
  <property fmtid="{D5CDD505-2E9C-101B-9397-08002B2CF9AE}" pid="10" name="db.comClassification">
    <vt:lpwstr>For internal use only</vt:lpwstr>
  </property>
</Properties>
</file>