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назначения и выплаты стипендии имени И.В. Сегаловича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0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0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276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Стипендия имени И.В. Сегаловича (далее – именная стипендия) назначается за успехи в учебе, научной и преподавательской деятельности и может выплачиваться: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276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студентам образовательных программ бакалавриата и магистратуры факультета компьютерных наук (далее – факультет)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 ВШЭ);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276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аспирантам аспирантской школы по компьютерным наукам.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276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Решение о назначении именной стипендии должно приниматься конкурсной комиссией, сформированной НИУ ВШЭ совместно с Обществом с ограниченной ответственностью «ЯНДЕКС» (далее – компания Яндекс), в состав которой должны входить представители компании Яндекс, декан факультета и его заместители, руководители департаментов факультета, академические руководители образовательных программ бакалавриата и магистратуры, академический директор аспирантской школы по компьютерным наукам. Состав конкурсной комиссии должен утверждаться ежегодно приказом декана факультета об утверждении состава конкурсной комиссии в срок до «28» февраля.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конкурсной комиссии оглашается на Дне факультета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апреля. Именные стипендии выплачиваются ежемесячно с 1 апреля по 31 марта следующего года.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276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Объем выделяемых стипендий на один учебный год – не более 16, из них: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276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 более 10 стипендий для студентов бакалавриата 1-3 курса по </w:t>
      </w:r>
      <w:r w:rsidDel="00000000" w:rsidR="00000000" w:rsidRPr="00000000">
        <w:rPr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000 (</w:t>
      </w:r>
      <w:r w:rsidDel="00000000" w:rsidR="00000000" w:rsidRPr="00000000">
        <w:rPr>
          <w:sz w:val="24"/>
          <w:szCs w:val="24"/>
          <w:rtl w:val="0"/>
        </w:rPr>
        <w:t xml:space="preserve">тридцать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тысяч) рублей 00 копеек ежемесячно каждому студенту в течение года, включая налог на доходы физических лиц;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276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 более  3 стипендий для магистрантов 1 года обучения по </w:t>
      </w:r>
      <w:r w:rsidDel="00000000" w:rsidR="00000000" w:rsidRPr="00000000">
        <w:rPr>
          <w:sz w:val="24"/>
          <w:szCs w:val="24"/>
          <w:rtl w:val="0"/>
        </w:rPr>
        <w:t xml:space="preserve">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000 (</w:t>
      </w:r>
      <w:r w:rsidDel="00000000" w:rsidR="00000000" w:rsidRPr="00000000">
        <w:rPr>
          <w:sz w:val="24"/>
          <w:szCs w:val="24"/>
          <w:rtl w:val="0"/>
        </w:rPr>
        <w:t xml:space="preserve">тридцать пять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тысяч) рублей 00 копеек ежемесячно каждому магистранту в течение года, включая налог на доходы физических лиц;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276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не более 3 стипендий для аспирантов 1-2 года обучения, а также, если срок обучения аспиранта составляет 4 года, для аспирантов 3 года обучения, по </w:t>
      </w:r>
      <w:r w:rsidDel="00000000" w:rsidR="00000000" w:rsidRPr="00000000">
        <w:rPr>
          <w:sz w:val="24"/>
          <w:szCs w:val="24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000 (</w:t>
      </w:r>
      <w:r w:rsidDel="00000000" w:rsidR="00000000" w:rsidRPr="00000000">
        <w:rPr>
          <w:sz w:val="24"/>
          <w:szCs w:val="24"/>
          <w:rtl w:val="0"/>
        </w:rPr>
        <w:t xml:space="preserve">сорок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тысяч) рублей 00 копеек  ежемесячно каждому аспиранту в течение года, включая налог на доходы физических лиц.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276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стипендий может быть изменено по решению конкурсной комиссии.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0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709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Порядок и критерии отбора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0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Правом номинировать на именную стипендию обладает каждый член конкурсной комиссии, начальники отделов сопровождения учебного процесса в бакалавриате и менеджеры магистерских программ факультета (далее – номинирующие лица).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каждую кандидатуру, заявленную на соискание именной стипендии, номинирующее лицо составляет представление, мотивирующее выдвижение, содержащее анкетные данные кандидата (для студентов: ФИО, курс, образовательная программа, номер группы; для аспирантов: ФИО, год обучения, номер специализации, ФИО научного руководителя) и общую оценку его достижений. Представление оформляется в свободной форме.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срок до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марта номинирующее лицо подает конкурсные документы на кандидата через электронную конкурсную систему факультета. Аутентификация номинирующих лиц для доступа к электронной конкурсной системе факультета осуществляется с использованием авторизации таких лиц по персональному логину и паролю.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Конкурсные документы включают: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сканированную копию представления на кандидата с подписью номинирующего лица;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сканированные копии грамот и дипломов и др.;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сканированные копии первых страниц публикаций;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сканированную копию справки об успеваемости за весь период обучения на факультете из отдела сопровождения учебного процесса в бакалавриате факультета или от менеджера магистерских программ факультета;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сканированную копию справки об успеваемости за весь период обучения из аспирантской школы по компьютерным наукам;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фотографию конкурсанта.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Работу конкурсной комиссии организует менеджер конкурсной комиссии, назначаемый деканом факультета из числа учебно-вспомогательного персонала факультета.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Конкурсная комиссия ежегодно в срок до </w:t>
      </w:r>
      <w:r w:rsidDel="00000000" w:rsidR="00000000" w:rsidRPr="00000000">
        <w:rPr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марта рассматривает представленные документы и определяет победителей.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Победителями объявляются кандидаты на соискание именной  стипендии, набравшие большее число голосов, но не менее двух третей от общего числа членов конкурсной комиссии. В случае одинаковой оценки нескольких кандидатов, голосование проводится повторно.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конкурсной комиссии оформляется протоколом, на основании которого готовится проект приказа декана факультета о назначении именных стипендий.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1134"/>
        </w:tabs>
        <w:spacing w:after="0" w:before="0" w:line="240" w:lineRule="auto"/>
        <w:ind w:left="0" w:right="0" w:firstLine="709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проведении конкурса на получение именной стипендии и его итогах размещается на сайте факультета.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contextualSpacing w:val="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если в период получения стипендии студент по итогам сессии получает неудовлетворительные оценки до пересдач по двум разным учебным дисциплинам или неудовлетворительную оценку  на экзамене и пересдаче по одной учебной дисциплине, студенту отменяется выплата именной стипендии.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отчисления аспиранта из аспирантской школы по компьютерным наукам ему отменяется выплата именной стипендии.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1560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Отмена выплаты именной стипендии оформляется приказом декана факультета об отмене выплаты именной стипендии.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851" w:top="851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763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633" w:hanging="123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633" w:hanging="123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633" w:hanging="123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633" w:hanging="123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33" w:hanging="123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3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8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203" w:hanging="1800.0000000000005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