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C11" w:rsidRPr="003A5517" w:rsidRDefault="002A3DDF">
      <w:pPr>
        <w:ind w:left="2127"/>
        <w:jc w:val="right"/>
        <w:rPr>
          <w:sz w:val="26"/>
          <w:szCs w:val="26"/>
          <w:shd w:val="clear" w:color="auto" w:fill="FFFFFF"/>
        </w:rPr>
      </w:pPr>
      <w:bookmarkStart w:id="0" w:name="_GoBack"/>
      <w:bookmarkEnd w:id="0"/>
      <w:r w:rsidRPr="003A5517">
        <w:rPr>
          <w:sz w:val="26"/>
          <w:szCs w:val="26"/>
          <w:shd w:val="clear" w:color="auto" w:fill="FFFFFF"/>
        </w:rPr>
        <w:t>Приложение № 2</w:t>
      </w:r>
    </w:p>
    <w:p w:rsidR="00483C11" w:rsidRPr="003A5517" w:rsidRDefault="002A3DDF">
      <w:pPr>
        <w:ind w:left="2127"/>
        <w:jc w:val="right"/>
        <w:rPr>
          <w:sz w:val="26"/>
          <w:szCs w:val="26"/>
          <w:shd w:val="clear" w:color="auto" w:fill="FFFFFF"/>
        </w:rPr>
      </w:pPr>
      <w:r w:rsidRPr="003A5517">
        <w:rPr>
          <w:sz w:val="26"/>
          <w:szCs w:val="26"/>
          <w:shd w:val="clear" w:color="auto" w:fill="FFFFFF"/>
        </w:rPr>
        <w:t xml:space="preserve">к Дополнительному соглашению № 12 </w:t>
      </w:r>
    </w:p>
    <w:p w:rsidR="00483C11" w:rsidRPr="003A5517" w:rsidRDefault="002A3DDF">
      <w:pPr>
        <w:ind w:left="2127"/>
        <w:jc w:val="right"/>
        <w:rPr>
          <w:sz w:val="26"/>
          <w:szCs w:val="26"/>
          <w:shd w:val="clear" w:color="auto" w:fill="FFFFFF"/>
        </w:rPr>
      </w:pPr>
      <w:r w:rsidRPr="003A5517">
        <w:rPr>
          <w:sz w:val="26"/>
          <w:szCs w:val="26"/>
          <w:shd w:val="clear" w:color="auto" w:fill="FFFFFF"/>
        </w:rPr>
        <w:t>от «___» ________ 2022 г.</w:t>
      </w:r>
    </w:p>
    <w:p w:rsidR="00483C11" w:rsidRPr="003A5517" w:rsidRDefault="002A3DDF">
      <w:pPr>
        <w:ind w:left="2127"/>
        <w:jc w:val="right"/>
        <w:rPr>
          <w:sz w:val="26"/>
          <w:szCs w:val="26"/>
          <w:shd w:val="clear" w:color="auto" w:fill="FFFFFF"/>
        </w:rPr>
      </w:pPr>
      <w:r w:rsidRPr="003A5517">
        <w:rPr>
          <w:sz w:val="26"/>
          <w:szCs w:val="26"/>
          <w:shd w:val="clear" w:color="auto" w:fill="FFFFFF"/>
        </w:rPr>
        <w:t xml:space="preserve">к договору пожертвования денежных средств </w:t>
      </w:r>
    </w:p>
    <w:p w:rsidR="00483C11" w:rsidRPr="003A5517" w:rsidRDefault="002A3DDF">
      <w:pPr>
        <w:ind w:left="2127"/>
        <w:jc w:val="right"/>
        <w:rPr>
          <w:sz w:val="26"/>
          <w:szCs w:val="26"/>
          <w:shd w:val="clear" w:color="auto" w:fill="FFFFFF"/>
        </w:rPr>
      </w:pPr>
      <w:r w:rsidRPr="003A5517">
        <w:rPr>
          <w:sz w:val="26"/>
          <w:szCs w:val="26"/>
          <w:shd w:val="clear" w:color="auto" w:fill="FFFFFF"/>
        </w:rPr>
        <w:t xml:space="preserve">от «11» ноября 2014 г. № 10056539  </w:t>
      </w:r>
    </w:p>
    <w:p w:rsidR="00483C11" w:rsidRPr="003A5517" w:rsidRDefault="00483C11">
      <w:pPr>
        <w:ind w:left="2127"/>
        <w:jc w:val="right"/>
        <w:rPr>
          <w:sz w:val="26"/>
          <w:szCs w:val="26"/>
          <w:shd w:val="clear" w:color="auto" w:fill="FFFFFF"/>
        </w:rPr>
      </w:pPr>
    </w:p>
    <w:p w:rsidR="00483C11" w:rsidRPr="003A5517" w:rsidRDefault="002A3DDF">
      <w:pPr>
        <w:ind w:left="2127"/>
        <w:jc w:val="right"/>
        <w:rPr>
          <w:sz w:val="26"/>
          <w:szCs w:val="26"/>
          <w:shd w:val="clear" w:color="auto" w:fill="FFFFFF"/>
        </w:rPr>
      </w:pPr>
      <w:r w:rsidRPr="003A5517">
        <w:rPr>
          <w:sz w:val="26"/>
          <w:szCs w:val="26"/>
          <w:shd w:val="clear" w:color="auto" w:fill="FFFFFF"/>
        </w:rPr>
        <w:t>Приложение № 4</w:t>
      </w:r>
    </w:p>
    <w:p w:rsidR="00483C11" w:rsidRPr="003A5517" w:rsidRDefault="002A3DDF">
      <w:pPr>
        <w:ind w:left="2127"/>
        <w:jc w:val="right"/>
        <w:rPr>
          <w:sz w:val="26"/>
          <w:szCs w:val="26"/>
          <w:shd w:val="clear" w:color="auto" w:fill="FFFFFF"/>
        </w:rPr>
      </w:pPr>
      <w:r w:rsidRPr="003A5517">
        <w:rPr>
          <w:sz w:val="26"/>
          <w:szCs w:val="26"/>
          <w:shd w:val="clear" w:color="auto" w:fill="FFFFFF"/>
        </w:rPr>
        <w:t>к Договору пожертвования денежных средств</w:t>
      </w:r>
    </w:p>
    <w:p w:rsidR="00483C11" w:rsidRPr="003A5517" w:rsidRDefault="002A3DDF">
      <w:pPr>
        <w:ind w:left="2127"/>
        <w:jc w:val="right"/>
        <w:rPr>
          <w:sz w:val="26"/>
          <w:szCs w:val="26"/>
          <w:shd w:val="clear" w:color="auto" w:fill="FFFFFF"/>
        </w:rPr>
      </w:pPr>
      <w:r w:rsidRPr="003A5517">
        <w:rPr>
          <w:sz w:val="26"/>
          <w:szCs w:val="26"/>
          <w:shd w:val="clear" w:color="auto" w:fill="FFFFFF"/>
        </w:rPr>
        <w:t xml:space="preserve">от «11» ноября 2014г. № 10056539 </w:t>
      </w:r>
    </w:p>
    <w:p w:rsidR="00483C11" w:rsidRPr="003A5517" w:rsidRDefault="002A3DDF">
      <w:pPr>
        <w:jc w:val="right"/>
        <w:rPr>
          <w:sz w:val="26"/>
          <w:szCs w:val="26"/>
          <w:shd w:val="clear" w:color="auto" w:fill="FFFFFF"/>
        </w:rPr>
      </w:pPr>
      <w:r w:rsidRPr="003A5517">
        <w:rPr>
          <w:sz w:val="26"/>
          <w:szCs w:val="26"/>
          <w:shd w:val="clear" w:color="auto" w:fill="FFFFFF"/>
        </w:rPr>
        <w:t xml:space="preserve">(в редакции от дополнительного соглашения № 12 «__» </w:t>
      </w:r>
      <w:r w:rsidRPr="003A5517">
        <w:rPr>
          <w:sz w:val="26"/>
          <w:szCs w:val="26"/>
          <w:shd w:val="clear" w:color="auto" w:fill="FFFFFF"/>
          <w:lang w:eastAsia="ru-RU"/>
        </w:rPr>
        <w:t>_________</w:t>
      </w:r>
      <w:r w:rsidRPr="003A5517">
        <w:rPr>
          <w:sz w:val="26"/>
          <w:szCs w:val="26"/>
          <w:shd w:val="clear" w:color="auto" w:fill="FFFFFF"/>
        </w:rPr>
        <w:t xml:space="preserve"> 2022 г.)</w:t>
      </w:r>
    </w:p>
    <w:p w:rsidR="00483C11" w:rsidRPr="003A5517" w:rsidRDefault="00483C11">
      <w:pPr>
        <w:pStyle w:val="LO-normal"/>
        <w:jc w:val="right"/>
        <w:rPr>
          <w:sz w:val="26"/>
          <w:szCs w:val="26"/>
          <w:shd w:val="clear" w:color="auto" w:fill="FFFFFF"/>
        </w:rPr>
      </w:pPr>
    </w:p>
    <w:p w:rsidR="00483C11" w:rsidRDefault="00483C11">
      <w:pPr>
        <w:pStyle w:val="LO-normal"/>
        <w:jc w:val="center"/>
        <w:rPr>
          <w:b/>
          <w:sz w:val="26"/>
          <w:szCs w:val="26"/>
          <w:shd w:val="clear" w:color="auto" w:fill="FFFFFF"/>
        </w:rPr>
      </w:pPr>
    </w:p>
    <w:p w:rsidR="004A0DB7" w:rsidRPr="003A5517" w:rsidRDefault="004A0DB7">
      <w:pPr>
        <w:pStyle w:val="LO-normal"/>
        <w:jc w:val="center"/>
        <w:rPr>
          <w:b/>
          <w:sz w:val="26"/>
          <w:szCs w:val="26"/>
          <w:shd w:val="clear" w:color="auto" w:fill="FFFFFF"/>
        </w:rPr>
      </w:pPr>
    </w:p>
    <w:p w:rsidR="00483C11" w:rsidRPr="003A5517" w:rsidRDefault="002A3DDF">
      <w:pPr>
        <w:pStyle w:val="LO-normal"/>
        <w:jc w:val="center"/>
        <w:rPr>
          <w:sz w:val="26"/>
          <w:szCs w:val="26"/>
          <w:shd w:val="clear" w:color="auto" w:fill="FFFFFF"/>
        </w:rPr>
      </w:pPr>
      <w:r w:rsidRPr="003A5517">
        <w:rPr>
          <w:b/>
          <w:sz w:val="26"/>
          <w:szCs w:val="26"/>
          <w:shd w:val="clear" w:color="auto" w:fill="FFFFFF"/>
        </w:rPr>
        <w:t xml:space="preserve">Порядок назначения и выплаты стипендии имени И.В. Сегаловича  </w:t>
      </w:r>
    </w:p>
    <w:p w:rsidR="00483C11" w:rsidRPr="003A5517" w:rsidRDefault="00483C11">
      <w:pPr>
        <w:pStyle w:val="LO-normal"/>
        <w:ind w:left="360"/>
        <w:jc w:val="center"/>
        <w:rPr>
          <w:sz w:val="26"/>
          <w:szCs w:val="26"/>
          <w:shd w:val="clear" w:color="auto" w:fill="FFFFFF"/>
        </w:rPr>
      </w:pPr>
    </w:p>
    <w:p w:rsidR="00483C11" w:rsidRPr="003A5517" w:rsidRDefault="002A3DDF">
      <w:pPr>
        <w:pStyle w:val="LO-normal"/>
        <w:numPr>
          <w:ilvl w:val="0"/>
          <w:numId w:val="1"/>
        </w:numPr>
        <w:tabs>
          <w:tab w:val="left" w:pos="284"/>
        </w:tabs>
        <w:ind w:left="0" w:firstLine="0"/>
        <w:contextualSpacing/>
        <w:jc w:val="center"/>
        <w:rPr>
          <w:sz w:val="26"/>
          <w:szCs w:val="26"/>
          <w:shd w:val="clear" w:color="auto" w:fill="FFFFFF"/>
        </w:rPr>
      </w:pPr>
      <w:r w:rsidRPr="003A5517">
        <w:rPr>
          <w:b/>
          <w:sz w:val="26"/>
          <w:szCs w:val="26"/>
          <w:shd w:val="clear" w:color="auto" w:fill="FFFFFF"/>
        </w:rPr>
        <w:t>Общие положения</w:t>
      </w:r>
    </w:p>
    <w:p w:rsidR="00483C11" w:rsidRPr="003A5517" w:rsidRDefault="00483C11">
      <w:pPr>
        <w:pStyle w:val="LO-normal"/>
        <w:tabs>
          <w:tab w:val="left" w:pos="993"/>
        </w:tabs>
        <w:ind w:left="709"/>
        <w:rPr>
          <w:sz w:val="26"/>
          <w:szCs w:val="26"/>
          <w:shd w:val="clear" w:color="auto" w:fill="FFFFFF"/>
        </w:rPr>
      </w:pPr>
    </w:p>
    <w:p w:rsidR="00483C11" w:rsidRPr="003A5517" w:rsidRDefault="002A3DDF">
      <w:pPr>
        <w:pStyle w:val="LO-normal"/>
        <w:tabs>
          <w:tab w:val="left" w:pos="1134"/>
          <w:tab w:val="left" w:pos="1276"/>
        </w:tabs>
        <w:ind w:firstLine="709"/>
        <w:jc w:val="both"/>
        <w:rPr>
          <w:sz w:val="26"/>
          <w:szCs w:val="26"/>
          <w:shd w:val="clear" w:color="auto" w:fill="FFFFFF"/>
        </w:rPr>
      </w:pPr>
      <w:r w:rsidRPr="003A5517">
        <w:rPr>
          <w:sz w:val="26"/>
          <w:szCs w:val="26"/>
          <w:shd w:val="clear" w:color="auto" w:fill="FFFFFF"/>
        </w:rPr>
        <w:t>1.1. Стипендия имени И.В. Сегаловича (далее – именная стипендия) назначается за успехи в учебе, научной и преподавательской деятельности и может выплачиваться:</w:t>
      </w:r>
    </w:p>
    <w:p w:rsidR="00483C11" w:rsidRPr="003A5517" w:rsidRDefault="002A3DDF">
      <w:pPr>
        <w:pStyle w:val="LO-normal"/>
        <w:tabs>
          <w:tab w:val="left" w:pos="1134"/>
          <w:tab w:val="left" w:pos="1276"/>
        </w:tabs>
        <w:ind w:firstLine="709"/>
        <w:jc w:val="both"/>
        <w:rPr>
          <w:sz w:val="26"/>
          <w:szCs w:val="26"/>
          <w:shd w:val="clear" w:color="auto" w:fill="FFFFFF"/>
        </w:rPr>
      </w:pPr>
      <w:r w:rsidRPr="003A5517">
        <w:rPr>
          <w:sz w:val="26"/>
          <w:szCs w:val="26"/>
          <w:shd w:val="clear" w:color="auto" w:fill="FFFFFF"/>
        </w:rPr>
        <w:t>- студентам образовательных программ бакалавриата и магистратуры факультета компьютерных наук (далее – факультет) федерального государственного автономного образовательного учреждения высшего профессионального образования «Национальный исследовательский университет «Высшая школа экономики» (далее – НИУ ВШЭ);</w:t>
      </w:r>
    </w:p>
    <w:p w:rsidR="00483C11" w:rsidRPr="003A5517" w:rsidRDefault="002A3DDF">
      <w:pPr>
        <w:pStyle w:val="LO-normal"/>
        <w:tabs>
          <w:tab w:val="left" w:pos="1134"/>
          <w:tab w:val="left" w:pos="1276"/>
        </w:tabs>
        <w:ind w:firstLine="709"/>
        <w:jc w:val="both"/>
        <w:rPr>
          <w:sz w:val="26"/>
          <w:szCs w:val="26"/>
          <w:shd w:val="clear" w:color="auto" w:fill="FFFFFF"/>
        </w:rPr>
      </w:pPr>
      <w:r w:rsidRPr="003A5517">
        <w:rPr>
          <w:sz w:val="26"/>
          <w:szCs w:val="26"/>
          <w:shd w:val="clear" w:color="auto" w:fill="FFFFFF"/>
        </w:rPr>
        <w:t>- аспирантам аспирантской школы по компьютерным наукам.</w:t>
      </w:r>
    </w:p>
    <w:p w:rsidR="00483C11" w:rsidRPr="003A5517" w:rsidRDefault="002A3DDF">
      <w:pPr>
        <w:pStyle w:val="LO-normal"/>
        <w:tabs>
          <w:tab w:val="left" w:pos="1134"/>
          <w:tab w:val="left" w:pos="1276"/>
        </w:tabs>
        <w:ind w:firstLine="709"/>
        <w:jc w:val="both"/>
        <w:rPr>
          <w:sz w:val="26"/>
          <w:szCs w:val="26"/>
          <w:shd w:val="clear" w:color="auto" w:fill="FFFFFF"/>
        </w:rPr>
      </w:pPr>
      <w:r w:rsidRPr="003A5517">
        <w:rPr>
          <w:sz w:val="26"/>
          <w:szCs w:val="26"/>
          <w:shd w:val="clear" w:color="auto" w:fill="FFFFFF"/>
        </w:rPr>
        <w:t>1.2. Решение о назначении именной стипендии должно приниматься конкурсной комиссией, сформированной НИУ ВШЭ совместно с Обществом с ограниченной ответственностью «ЯНДЕКС» (далее – компания Яндекс), в состав которой должны входить представители компании Яндекс, декан факультета и его заместители, руководители департаментов факультета. Состав конкурсной комиссии должен утверждаться ежегодно приказом декана факультета об утверждении состава конкурсной комиссии в срок до «28» февраля.</w:t>
      </w:r>
    </w:p>
    <w:p w:rsidR="00483C11" w:rsidRPr="003A5517" w:rsidRDefault="002A3DDF">
      <w:pPr>
        <w:pStyle w:val="LO-normal"/>
        <w:tabs>
          <w:tab w:val="left" w:pos="284"/>
          <w:tab w:val="left" w:pos="1134"/>
        </w:tabs>
        <w:ind w:firstLine="709"/>
        <w:jc w:val="both"/>
        <w:rPr>
          <w:sz w:val="26"/>
          <w:szCs w:val="26"/>
          <w:shd w:val="clear" w:color="auto" w:fill="FFFFFF"/>
        </w:rPr>
      </w:pPr>
      <w:r w:rsidRPr="003A5517">
        <w:rPr>
          <w:sz w:val="26"/>
          <w:szCs w:val="26"/>
          <w:shd w:val="clear" w:color="auto" w:fill="FFFFFF"/>
        </w:rPr>
        <w:t>Решение конкурсной комиссии оглашается на торжественном вручении стипендии имени И.В. Сегаловича, дата которого назначается отдельно каждый год. Именные стипендии выплачиваются ежемесячно с 1 апреля по 31 марта следующего года.</w:t>
      </w:r>
      <w:r w:rsidRPr="003A5517">
        <w:rPr>
          <w:color w:val="C9211E"/>
          <w:sz w:val="26"/>
          <w:szCs w:val="26"/>
          <w:shd w:val="clear" w:color="auto" w:fill="FFFFFF"/>
        </w:rPr>
        <w:t xml:space="preserve"> </w:t>
      </w:r>
    </w:p>
    <w:p w:rsidR="00483C11" w:rsidRPr="003A5517" w:rsidRDefault="002A3DDF">
      <w:pPr>
        <w:pStyle w:val="LO-normal"/>
        <w:tabs>
          <w:tab w:val="left" w:pos="1134"/>
          <w:tab w:val="left" w:pos="1276"/>
        </w:tabs>
        <w:ind w:firstLine="709"/>
        <w:jc w:val="both"/>
        <w:rPr>
          <w:sz w:val="26"/>
          <w:szCs w:val="26"/>
          <w:shd w:val="clear" w:color="auto" w:fill="FFFFFF"/>
        </w:rPr>
      </w:pPr>
      <w:r w:rsidRPr="003A5517">
        <w:rPr>
          <w:sz w:val="26"/>
          <w:szCs w:val="26"/>
          <w:shd w:val="clear" w:color="auto" w:fill="FFFFFF"/>
        </w:rPr>
        <w:t>1.3. Объем выделяемых стипендий на один учебный год – не более 16, из них:</w:t>
      </w:r>
    </w:p>
    <w:p w:rsidR="00483C11" w:rsidRPr="003A5517" w:rsidRDefault="002A3DDF">
      <w:pPr>
        <w:pStyle w:val="LO-normal"/>
        <w:tabs>
          <w:tab w:val="left" w:pos="1134"/>
          <w:tab w:val="left" w:pos="1276"/>
        </w:tabs>
        <w:ind w:firstLine="709"/>
        <w:jc w:val="both"/>
        <w:rPr>
          <w:sz w:val="26"/>
          <w:szCs w:val="26"/>
          <w:shd w:val="clear" w:color="auto" w:fill="FFFFFF"/>
        </w:rPr>
      </w:pPr>
      <w:r w:rsidRPr="003A5517">
        <w:rPr>
          <w:sz w:val="26"/>
          <w:szCs w:val="26"/>
          <w:shd w:val="clear" w:color="auto" w:fill="FFFFFF"/>
        </w:rPr>
        <w:t>- не более 10 стипендий для студентов бакалавриата 1-3 курса по 30 000 (тридцать тысяч) рублей 00 копеек ежемесячно каждому студенту в течение года;</w:t>
      </w:r>
    </w:p>
    <w:p w:rsidR="00483C11" w:rsidRPr="003A5517" w:rsidRDefault="003A5517">
      <w:pPr>
        <w:pStyle w:val="LO-normal"/>
        <w:tabs>
          <w:tab w:val="left" w:pos="1134"/>
          <w:tab w:val="left" w:pos="1276"/>
        </w:tabs>
        <w:ind w:firstLine="709"/>
        <w:jc w:val="both"/>
        <w:rPr>
          <w:sz w:val="26"/>
          <w:szCs w:val="26"/>
          <w:shd w:val="clear" w:color="auto" w:fill="FFFFFF"/>
        </w:rPr>
      </w:pPr>
      <w:r>
        <w:rPr>
          <w:sz w:val="26"/>
          <w:szCs w:val="26"/>
          <w:shd w:val="clear" w:color="auto" w:fill="FFFFFF"/>
        </w:rPr>
        <w:t>- не более</w:t>
      </w:r>
      <w:r w:rsidR="002A3DDF" w:rsidRPr="003A5517">
        <w:rPr>
          <w:sz w:val="26"/>
          <w:szCs w:val="26"/>
          <w:shd w:val="clear" w:color="auto" w:fill="FFFFFF"/>
        </w:rPr>
        <w:t xml:space="preserve"> 3 стипендий для магистрантов 1 года обучения по 35 000 (тридцать пять тысяч) рублей 00 копеек ежемесячно каждому магистранту в течение года;</w:t>
      </w:r>
    </w:p>
    <w:p w:rsidR="00483C11" w:rsidRPr="003A5517" w:rsidRDefault="002A3DDF">
      <w:pPr>
        <w:pStyle w:val="LO-normal"/>
        <w:tabs>
          <w:tab w:val="left" w:pos="1134"/>
          <w:tab w:val="left" w:pos="1276"/>
        </w:tabs>
        <w:ind w:firstLine="709"/>
        <w:jc w:val="both"/>
        <w:rPr>
          <w:sz w:val="26"/>
          <w:szCs w:val="26"/>
          <w:shd w:val="clear" w:color="auto" w:fill="FFFFFF"/>
        </w:rPr>
      </w:pPr>
      <w:r w:rsidRPr="003A5517">
        <w:rPr>
          <w:sz w:val="26"/>
          <w:szCs w:val="26"/>
          <w:shd w:val="clear" w:color="auto" w:fill="FFFFFF"/>
        </w:rPr>
        <w:t>- не более 3 стипендий для аспирантов 1-2 года обучения, а также, если срок обучения аспиранта составляет 4 года, для аспирантов 3 года обучения, по 40 000</w:t>
      </w:r>
      <w:r w:rsidR="003A5517">
        <w:rPr>
          <w:sz w:val="26"/>
          <w:szCs w:val="26"/>
          <w:shd w:val="clear" w:color="auto" w:fill="FFFFFF"/>
        </w:rPr>
        <w:t xml:space="preserve"> (сорок тысяч) рублей 00 копеек</w:t>
      </w:r>
      <w:r w:rsidRPr="003A5517">
        <w:rPr>
          <w:sz w:val="26"/>
          <w:szCs w:val="26"/>
          <w:shd w:val="clear" w:color="auto" w:fill="FFFFFF"/>
        </w:rPr>
        <w:t xml:space="preserve"> ежемесячно каждому аспиранту в течение года.</w:t>
      </w:r>
    </w:p>
    <w:p w:rsidR="00483C11" w:rsidRPr="003A5517" w:rsidRDefault="002A3DDF">
      <w:pPr>
        <w:pStyle w:val="LO-normal"/>
        <w:tabs>
          <w:tab w:val="left" w:pos="1134"/>
          <w:tab w:val="left" w:pos="1276"/>
        </w:tabs>
        <w:ind w:firstLine="709"/>
        <w:jc w:val="both"/>
        <w:rPr>
          <w:sz w:val="26"/>
          <w:szCs w:val="26"/>
          <w:shd w:val="clear" w:color="auto" w:fill="FFFFFF"/>
        </w:rPr>
      </w:pPr>
      <w:r w:rsidRPr="003A5517">
        <w:rPr>
          <w:sz w:val="26"/>
          <w:szCs w:val="26"/>
          <w:shd w:val="clear" w:color="auto" w:fill="FFFFFF"/>
        </w:rPr>
        <w:t>Количество стипендий может быть изменено по решению конкурсной комиссии.</w:t>
      </w:r>
    </w:p>
    <w:p w:rsidR="00483C11" w:rsidRPr="003A5517" w:rsidRDefault="00483C11">
      <w:pPr>
        <w:pStyle w:val="LO-normal"/>
        <w:tabs>
          <w:tab w:val="left" w:pos="993"/>
        </w:tabs>
        <w:ind w:left="709"/>
        <w:rPr>
          <w:sz w:val="26"/>
          <w:szCs w:val="26"/>
          <w:shd w:val="clear" w:color="auto" w:fill="FFFFFF"/>
        </w:rPr>
      </w:pPr>
    </w:p>
    <w:p w:rsidR="00483C11" w:rsidRPr="003A5517" w:rsidRDefault="002A3DDF">
      <w:pPr>
        <w:pStyle w:val="LO-normal"/>
        <w:numPr>
          <w:ilvl w:val="0"/>
          <w:numId w:val="1"/>
        </w:numPr>
        <w:tabs>
          <w:tab w:val="left" w:pos="284"/>
        </w:tabs>
        <w:ind w:left="0" w:firstLine="0"/>
        <w:contextualSpacing/>
        <w:jc w:val="center"/>
        <w:rPr>
          <w:sz w:val="26"/>
          <w:szCs w:val="26"/>
          <w:shd w:val="clear" w:color="auto" w:fill="FFFFFF"/>
        </w:rPr>
      </w:pPr>
      <w:r w:rsidRPr="003A5517">
        <w:rPr>
          <w:b/>
          <w:sz w:val="26"/>
          <w:szCs w:val="26"/>
          <w:shd w:val="clear" w:color="auto" w:fill="FFFFFF"/>
        </w:rPr>
        <w:t>Порядок и критерии отбора</w:t>
      </w:r>
    </w:p>
    <w:p w:rsidR="00483C11" w:rsidRPr="003A5517" w:rsidRDefault="00483C11">
      <w:pPr>
        <w:pStyle w:val="LO-normal"/>
        <w:tabs>
          <w:tab w:val="left" w:pos="284"/>
        </w:tabs>
        <w:ind w:left="709"/>
        <w:jc w:val="both"/>
        <w:rPr>
          <w:sz w:val="26"/>
          <w:szCs w:val="26"/>
          <w:shd w:val="clear" w:color="auto" w:fill="FFFFFF"/>
        </w:rPr>
      </w:pPr>
    </w:p>
    <w:p w:rsidR="00483C11" w:rsidRPr="003A5517" w:rsidRDefault="002A3DDF">
      <w:pPr>
        <w:pStyle w:val="LO-normal"/>
        <w:numPr>
          <w:ilvl w:val="1"/>
          <w:numId w:val="1"/>
        </w:numPr>
        <w:tabs>
          <w:tab w:val="left" w:pos="284"/>
          <w:tab w:val="left" w:pos="1134"/>
        </w:tabs>
        <w:ind w:left="0" w:firstLine="709"/>
        <w:contextualSpacing/>
        <w:jc w:val="both"/>
        <w:rPr>
          <w:sz w:val="26"/>
          <w:szCs w:val="26"/>
          <w:shd w:val="clear" w:color="auto" w:fill="FFFFFF"/>
        </w:rPr>
      </w:pPr>
      <w:r w:rsidRPr="003A5517">
        <w:rPr>
          <w:sz w:val="26"/>
          <w:szCs w:val="26"/>
          <w:shd w:val="clear" w:color="auto" w:fill="FFFFFF"/>
        </w:rPr>
        <w:lastRenderedPageBreak/>
        <w:t xml:space="preserve">Правом номинировать на именную стипендию обладают члены конкурсной комиссии и сотрудники факультета (далее – номинирующие лица). Cтуденты 1-3 курса бакалавриата, 1 года обучения магистратуры факультета, аспиранты 1-2 года обучения (1-3 года обучения, если срок обучения аспиранта составляет 4 года) аспирантской школы по компьютерным наукам также имеют право самостоятельно подать заявку. </w:t>
      </w:r>
    </w:p>
    <w:p w:rsidR="00483C11" w:rsidRPr="003A5517" w:rsidRDefault="00A23CF1">
      <w:pPr>
        <w:pStyle w:val="LO-normal"/>
        <w:numPr>
          <w:ilvl w:val="1"/>
          <w:numId w:val="1"/>
        </w:numPr>
        <w:tabs>
          <w:tab w:val="left" w:pos="284"/>
          <w:tab w:val="left" w:pos="1134"/>
        </w:tabs>
        <w:ind w:left="0" w:firstLine="709"/>
        <w:contextualSpacing/>
        <w:jc w:val="both"/>
        <w:rPr>
          <w:sz w:val="26"/>
          <w:szCs w:val="26"/>
          <w:shd w:val="clear" w:color="auto" w:fill="FFFFFF"/>
        </w:rPr>
      </w:pPr>
      <w:r>
        <w:rPr>
          <w:sz w:val="26"/>
          <w:szCs w:val="26"/>
          <w:shd w:val="clear" w:color="auto" w:fill="FFFFFF"/>
        </w:rPr>
        <w:t>Ежегодно, в</w:t>
      </w:r>
      <w:r w:rsidRPr="003A5517">
        <w:rPr>
          <w:sz w:val="26"/>
          <w:szCs w:val="26"/>
          <w:shd w:val="clear" w:color="auto" w:fill="FFFFFF"/>
        </w:rPr>
        <w:t xml:space="preserve"> </w:t>
      </w:r>
      <w:r w:rsidR="002A3DDF" w:rsidRPr="003A5517">
        <w:rPr>
          <w:sz w:val="26"/>
          <w:szCs w:val="26"/>
          <w:shd w:val="clear" w:color="auto" w:fill="FFFFFF"/>
        </w:rPr>
        <w:t>срок до 9 марта номинирующее лицо или кандидат самостоятельно подает заявку, прикрепляя конкурсные документы через электронную форму.</w:t>
      </w:r>
    </w:p>
    <w:p w:rsidR="00483C11" w:rsidRPr="003A5517" w:rsidRDefault="002A3DDF">
      <w:pPr>
        <w:pStyle w:val="LO-normal"/>
        <w:numPr>
          <w:ilvl w:val="1"/>
          <w:numId w:val="1"/>
        </w:numPr>
        <w:tabs>
          <w:tab w:val="left" w:pos="284"/>
          <w:tab w:val="left" w:pos="1134"/>
        </w:tabs>
        <w:ind w:left="0" w:firstLine="709"/>
        <w:contextualSpacing/>
        <w:jc w:val="both"/>
        <w:rPr>
          <w:sz w:val="26"/>
          <w:szCs w:val="26"/>
          <w:shd w:val="clear" w:color="auto" w:fill="FFFFFF"/>
        </w:rPr>
      </w:pPr>
      <w:r w:rsidRPr="003A5517">
        <w:rPr>
          <w:sz w:val="26"/>
          <w:szCs w:val="26"/>
          <w:shd w:val="clear" w:color="auto" w:fill="FFFFFF"/>
        </w:rPr>
        <w:t xml:space="preserve"> Конкурсные документы включают: </w:t>
      </w:r>
    </w:p>
    <w:p w:rsidR="00483C11" w:rsidRPr="003A5517" w:rsidRDefault="00A23CF1" w:rsidP="003C539E">
      <w:pPr>
        <w:pStyle w:val="LO-normal"/>
        <w:tabs>
          <w:tab w:val="left" w:pos="284"/>
          <w:tab w:val="left" w:pos="1134"/>
        </w:tabs>
        <w:ind w:firstLine="709"/>
        <w:jc w:val="both"/>
        <w:rPr>
          <w:sz w:val="26"/>
          <w:szCs w:val="26"/>
          <w:shd w:val="clear" w:color="auto" w:fill="FFFFFF"/>
        </w:rPr>
      </w:pPr>
      <w:r>
        <w:rPr>
          <w:sz w:val="26"/>
          <w:szCs w:val="26"/>
          <w:shd w:val="clear" w:color="auto" w:fill="FFFFFF"/>
        </w:rPr>
        <w:t xml:space="preserve">- </w:t>
      </w:r>
      <w:r w:rsidR="002A3DDF" w:rsidRPr="003A5517">
        <w:rPr>
          <w:sz w:val="26"/>
          <w:szCs w:val="26"/>
          <w:shd w:val="clear" w:color="auto" w:fill="FFFFFF"/>
        </w:rPr>
        <w:t xml:space="preserve">сканированные копии грамот и дипломов и др.; </w:t>
      </w:r>
    </w:p>
    <w:p w:rsidR="00483C11" w:rsidRPr="003A5517" w:rsidRDefault="00A23CF1" w:rsidP="003C539E">
      <w:pPr>
        <w:pStyle w:val="LO-normal"/>
        <w:tabs>
          <w:tab w:val="left" w:pos="284"/>
          <w:tab w:val="left" w:pos="1134"/>
        </w:tabs>
        <w:ind w:firstLine="709"/>
        <w:jc w:val="both"/>
        <w:rPr>
          <w:sz w:val="26"/>
          <w:szCs w:val="26"/>
          <w:shd w:val="clear" w:color="auto" w:fill="FFFFFF"/>
        </w:rPr>
      </w:pPr>
      <w:r>
        <w:rPr>
          <w:sz w:val="26"/>
          <w:szCs w:val="26"/>
          <w:shd w:val="clear" w:color="auto" w:fill="FFFFFF"/>
        </w:rPr>
        <w:t xml:space="preserve">- </w:t>
      </w:r>
      <w:r w:rsidR="002A3DDF" w:rsidRPr="003A5517">
        <w:rPr>
          <w:sz w:val="26"/>
          <w:szCs w:val="26"/>
          <w:shd w:val="clear" w:color="auto" w:fill="FFFFFF"/>
        </w:rPr>
        <w:t>сканированные копии первых страниц публикаций;</w:t>
      </w:r>
    </w:p>
    <w:p w:rsidR="00483C11" w:rsidRPr="003A5517" w:rsidRDefault="00A23CF1" w:rsidP="003C539E">
      <w:pPr>
        <w:pStyle w:val="LO-normal"/>
        <w:tabs>
          <w:tab w:val="left" w:pos="284"/>
          <w:tab w:val="left" w:pos="1134"/>
        </w:tabs>
        <w:ind w:firstLine="709"/>
        <w:jc w:val="both"/>
        <w:rPr>
          <w:sz w:val="26"/>
          <w:szCs w:val="26"/>
          <w:shd w:val="clear" w:color="auto" w:fill="FFFFFF"/>
        </w:rPr>
      </w:pPr>
      <w:r>
        <w:rPr>
          <w:sz w:val="26"/>
          <w:szCs w:val="26"/>
          <w:shd w:val="clear" w:color="auto" w:fill="FFFFFF"/>
        </w:rPr>
        <w:t xml:space="preserve">- </w:t>
      </w:r>
      <w:r w:rsidR="002A3DDF" w:rsidRPr="003A5517">
        <w:rPr>
          <w:sz w:val="26"/>
          <w:szCs w:val="26"/>
          <w:shd w:val="clear" w:color="auto" w:fill="FFFFFF"/>
        </w:rPr>
        <w:t>сканированную копию справки об успеваемости за весь период обучения на факультете из отдела сопровождения учебного процесса в бакалавриате факультета или от менеджера магистерских программ факультета;</w:t>
      </w:r>
    </w:p>
    <w:p w:rsidR="00483C11" w:rsidRPr="003A5517" w:rsidRDefault="00A23CF1" w:rsidP="003C539E">
      <w:pPr>
        <w:pStyle w:val="LO-normal"/>
        <w:tabs>
          <w:tab w:val="left" w:pos="284"/>
          <w:tab w:val="left" w:pos="1134"/>
        </w:tabs>
        <w:ind w:firstLine="709"/>
        <w:jc w:val="both"/>
        <w:rPr>
          <w:sz w:val="26"/>
          <w:szCs w:val="26"/>
          <w:shd w:val="clear" w:color="auto" w:fill="FFFFFF"/>
        </w:rPr>
      </w:pPr>
      <w:r>
        <w:rPr>
          <w:sz w:val="26"/>
          <w:szCs w:val="26"/>
          <w:shd w:val="clear" w:color="auto" w:fill="FFFFFF"/>
        </w:rPr>
        <w:t xml:space="preserve">- </w:t>
      </w:r>
      <w:r w:rsidR="002A3DDF" w:rsidRPr="003A5517">
        <w:rPr>
          <w:sz w:val="26"/>
          <w:szCs w:val="26"/>
          <w:shd w:val="clear" w:color="auto" w:fill="FFFFFF"/>
        </w:rPr>
        <w:t>сканированную копию справки об успеваемости за весь период обучения из аспирантской школы по компьютерным наукам;</w:t>
      </w:r>
    </w:p>
    <w:p w:rsidR="00483C11" w:rsidRPr="003A5517" w:rsidRDefault="00A23CF1" w:rsidP="003C539E">
      <w:pPr>
        <w:pStyle w:val="LO-normal"/>
        <w:tabs>
          <w:tab w:val="left" w:pos="284"/>
          <w:tab w:val="left" w:pos="1134"/>
        </w:tabs>
        <w:ind w:firstLine="709"/>
        <w:jc w:val="both"/>
        <w:rPr>
          <w:sz w:val="26"/>
          <w:szCs w:val="26"/>
          <w:shd w:val="clear" w:color="auto" w:fill="FFFFFF"/>
        </w:rPr>
      </w:pPr>
      <w:r>
        <w:rPr>
          <w:sz w:val="26"/>
          <w:szCs w:val="26"/>
          <w:shd w:val="clear" w:color="auto" w:fill="FFFFFF"/>
        </w:rPr>
        <w:t xml:space="preserve">- </w:t>
      </w:r>
      <w:r w:rsidR="002A3DDF" w:rsidRPr="003A5517">
        <w:rPr>
          <w:sz w:val="26"/>
          <w:szCs w:val="26"/>
          <w:shd w:val="clear" w:color="auto" w:fill="FFFFFF"/>
        </w:rPr>
        <w:t>фотографию конкурсанта;</w:t>
      </w:r>
    </w:p>
    <w:p w:rsidR="00483C11" w:rsidRPr="003A5517" w:rsidRDefault="00A23CF1" w:rsidP="003C539E">
      <w:pPr>
        <w:pStyle w:val="LO-normal"/>
        <w:tabs>
          <w:tab w:val="left" w:pos="284"/>
          <w:tab w:val="left" w:pos="1134"/>
        </w:tabs>
        <w:ind w:firstLine="709"/>
        <w:jc w:val="both"/>
        <w:rPr>
          <w:sz w:val="26"/>
          <w:szCs w:val="26"/>
          <w:shd w:val="clear" w:color="auto" w:fill="FFFFFF"/>
        </w:rPr>
      </w:pPr>
      <w:r>
        <w:rPr>
          <w:sz w:val="26"/>
          <w:szCs w:val="26"/>
          <w:shd w:val="clear" w:color="auto" w:fill="FFFFFF"/>
        </w:rPr>
        <w:t>а</w:t>
      </w:r>
      <w:r w:rsidRPr="003A5517">
        <w:rPr>
          <w:sz w:val="26"/>
          <w:szCs w:val="26"/>
          <w:shd w:val="clear" w:color="auto" w:fill="FFFFFF"/>
        </w:rPr>
        <w:t xml:space="preserve"> </w:t>
      </w:r>
      <w:r w:rsidR="002A3DDF" w:rsidRPr="003A5517">
        <w:rPr>
          <w:sz w:val="26"/>
          <w:szCs w:val="26"/>
          <w:shd w:val="clear" w:color="auto" w:fill="FFFFFF"/>
        </w:rPr>
        <w:t>также:</w:t>
      </w:r>
    </w:p>
    <w:p w:rsidR="00483C11" w:rsidRPr="003A5517" w:rsidRDefault="00A23CF1" w:rsidP="003C539E">
      <w:pPr>
        <w:pStyle w:val="LO-normal"/>
        <w:tabs>
          <w:tab w:val="left" w:pos="284"/>
          <w:tab w:val="left" w:pos="1134"/>
        </w:tabs>
        <w:ind w:firstLine="709"/>
        <w:jc w:val="both"/>
        <w:rPr>
          <w:sz w:val="26"/>
          <w:szCs w:val="26"/>
          <w:shd w:val="clear" w:color="auto" w:fill="FFFFFF"/>
        </w:rPr>
      </w:pPr>
      <w:r>
        <w:rPr>
          <w:sz w:val="26"/>
          <w:szCs w:val="26"/>
          <w:shd w:val="clear" w:color="auto" w:fill="FFFFFF"/>
        </w:rPr>
        <w:t xml:space="preserve">- </w:t>
      </w:r>
      <w:r w:rsidR="002A3DDF" w:rsidRPr="003A5517">
        <w:rPr>
          <w:sz w:val="26"/>
          <w:szCs w:val="26"/>
          <w:shd w:val="clear" w:color="auto" w:fill="FFFFFF"/>
        </w:rPr>
        <w:t xml:space="preserve">сканированную копию представления на кандидата с подписью номинирующего лица, составленное номинирующим лицом в свободной форме, мотивирующее выдвижение, а также содержащее анкетные данные кандидата (для студентов: ФИО, курс, образовательная программа, номер группы; для аспирантов: ФИО, год обучения, номер специализации, ФИО научного руководителя) и общую оценку его достижений (для подачи номинирующим лицом); </w:t>
      </w:r>
    </w:p>
    <w:p w:rsidR="00483C11" w:rsidRPr="003A5517" w:rsidRDefault="00A23CF1" w:rsidP="003C539E">
      <w:pPr>
        <w:pStyle w:val="LO-normal"/>
        <w:tabs>
          <w:tab w:val="left" w:pos="284"/>
          <w:tab w:val="left" w:pos="1134"/>
        </w:tabs>
        <w:ind w:firstLine="709"/>
        <w:jc w:val="both"/>
        <w:rPr>
          <w:sz w:val="26"/>
          <w:szCs w:val="26"/>
          <w:shd w:val="clear" w:color="auto" w:fill="FFFFFF"/>
        </w:rPr>
      </w:pPr>
      <w:r>
        <w:rPr>
          <w:sz w:val="26"/>
          <w:szCs w:val="26"/>
          <w:shd w:val="clear" w:color="auto" w:fill="FFFFFF"/>
        </w:rPr>
        <w:t xml:space="preserve">- </w:t>
      </w:r>
      <w:r w:rsidR="002A3DDF" w:rsidRPr="003A5517">
        <w:rPr>
          <w:sz w:val="26"/>
          <w:szCs w:val="26"/>
          <w:shd w:val="clear" w:color="auto" w:fill="FFFFFF"/>
        </w:rPr>
        <w:t>мотивационное письмо, содержащее анкетные данные кандидата (для студентов: ФИО, курс, образовательная программа, номер группы; для аспирантов: ФИО, год обучения, номер специализации, ФИО научного руководителя) (для самостоятельной подачи кандидатом);</w:t>
      </w:r>
    </w:p>
    <w:p w:rsidR="00483C11" w:rsidRPr="003A5517" w:rsidRDefault="00A23CF1" w:rsidP="003C539E">
      <w:pPr>
        <w:pStyle w:val="LO-normal"/>
        <w:tabs>
          <w:tab w:val="left" w:pos="284"/>
          <w:tab w:val="left" w:pos="1134"/>
        </w:tabs>
        <w:ind w:firstLine="709"/>
        <w:jc w:val="both"/>
        <w:rPr>
          <w:sz w:val="26"/>
          <w:szCs w:val="26"/>
          <w:shd w:val="clear" w:color="auto" w:fill="FFFFFF"/>
        </w:rPr>
      </w:pPr>
      <w:r>
        <w:rPr>
          <w:sz w:val="26"/>
          <w:szCs w:val="26"/>
          <w:shd w:val="clear" w:color="auto" w:fill="FFFFFF"/>
        </w:rPr>
        <w:t xml:space="preserve">- </w:t>
      </w:r>
      <w:r w:rsidR="002A3DDF" w:rsidRPr="003A5517">
        <w:rPr>
          <w:sz w:val="26"/>
          <w:szCs w:val="26"/>
          <w:shd w:val="clear" w:color="auto" w:fill="FFFFFF"/>
        </w:rPr>
        <w:t>рекомендательное письмо от сотрудника факультета, содержащее общую оценку достижений кандидата. Рекомендательное письмо оформляется в свободной форме (для самостоятельной подачи кандидатом).</w:t>
      </w:r>
    </w:p>
    <w:p w:rsidR="00483C11" w:rsidRPr="003A5517" w:rsidRDefault="002A3DDF">
      <w:pPr>
        <w:pStyle w:val="LO-normal"/>
        <w:numPr>
          <w:ilvl w:val="1"/>
          <w:numId w:val="1"/>
        </w:numPr>
        <w:tabs>
          <w:tab w:val="left" w:pos="284"/>
          <w:tab w:val="left" w:pos="1134"/>
        </w:tabs>
        <w:ind w:left="0" w:firstLine="709"/>
        <w:contextualSpacing/>
        <w:jc w:val="both"/>
        <w:rPr>
          <w:sz w:val="26"/>
          <w:szCs w:val="26"/>
          <w:shd w:val="clear" w:color="auto" w:fill="FFFFFF"/>
        </w:rPr>
      </w:pPr>
      <w:r w:rsidRPr="003A5517">
        <w:rPr>
          <w:sz w:val="26"/>
          <w:szCs w:val="26"/>
          <w:shd w:val="clear" w:color="auto" w:fill="FFFFFF"/>
        </w:rPr>
        <w:t>Работу конкурсной комиссии организует менеджер конкурсной комиссии, назначаемый деканом факультета из числа учебно-вспомогательного персонала факультета.</w:t>
      </w:r>
    </w:p>
    <w:p w:rsidR="00483C11" w:rsidRPr="003A5517" w:rsidRDefault="002A3DDF">
      <w:pPr>
        <w:pStyle w:val="LO-normal"/>
        <w:numPr>
          <w:ilvl w:val="1"/>
          <w:numId w:val="1"/>
        </w:numPr>
        <w:tabs>
          <w:tab w:val="left" w:pos="284"/>
          <w:tab w:val="left" w:pos="1134"/>
        </w:tabs>
        <w:ind w:left="0" w:firstLine="709"/>
        <w:contextualSpacing/>
        <w:jc w:val="both"/>
        <w:rPr>
          <w:sz w:val="26"/>
          <w:szCs w:val="26"/>
          <w:shd w:val="clear" w:color="auto" w:fill="FFFFFF"/>
        </w:rPr>
      </w:pPr>
      <w:r w:rsidRPr="003A5517">
        <w:rPr>
          <w:sz w:val="26"/>
          <w:szCs w:val="26"/>
          <w:shd w:val="clear" w:color="auto" w:fill="FFFFFF"/>
        </w:rPr>
        <w:t>Конкурсная комиссия ежегодно в срок до 27 марта рассматривает представленные документы и определяет победителей.</w:t>
      </w:r>
    </w:p>
    <w:p w:rsidR="00483C11" w:rsidRPr="003A5517" w:rsidRDefault="002A3DDF">
      <w:pPr>
        <w:pStyle w:val="LO-normal"/>
        <w:numPr>
          <w:ilvl w:val="1"/>
          <w:numId w:val="1"/>
        </w:numPr>
        <w:tabs>
          <w:tab w:val="left" w:pos="284"/>
          <w:tab w:val="left" w:pos="1134"/>
        </w:tabs>
        <w:ind w:left="0" w:firstLine="709"/>
        <w:contextualSpacing/>
        <w:jc w:val="both"/>
        <w:rPr>
          <w:sz w:val="26"/>
          <w:szCs w:val="26"/>
          <w:shd w:val="clear" w:color="auto" w:fill="FFFFFF"/>
        </w:rPr>
      </w:pPr>
      <w:r w:rsidRPr="003A5517">
        <w:rPr>
          <w:sz w:val="26"/>
          <w:szCs w:val="26"/>
          <w:shd w:val="clear" w:color="auto" w:fill="FFFFFF"/>
        </w:rPr>
        <w:t>Каждый член комиссии номинирует желаемое им количество кандидатов. После номинации кандидатов каждым членом комиссии происходит ранжирование кандидатов по количеству набранных голосов. Победителями объявляются кандидаты, набравшие большее число голосов. Если количество кандидатов, число голосов у которых не меньше порогового значения, превосходит число стипендий в какой-либо конкурсной группе, назначается повторное голосование среди этих кандидатов. Пороговое значение определяется как максимальное число, такое что количество кандидатов, получивших не менее этого числа голосов, является не меньше числа стипендий в данной конкурсной группе.</w:t>
      </w:r>
    </w:p>
    <w:p w:rsidR="00483C11" w:rsidRPr="003A5517" w:rsidRDefault="002A3DDF">
      <w:pPr>
        <w:pStyle w:val="LO-normal"/>
        <w:numPr>
          <w:ilvl w:val="1"/>
          <w:numId w:val="1"/>
        </w:numPr>
        <w:tabs>
          <w:tab w:val="left" w:pos="284"/>
          <w:tab w:val="left" w:pos="1134"/>
        </w:tabs>
        <w:ind w:left="0" w:firstLine="709"/>
        <w:contextualSpacing/>
        <w:jc w:val="both"/>
        <w:rPr>
          <w:sz w:val="26"/>
          <w:szCs w:val="26"/>
          <w:shd w:val="clear" w:color="auto" w:fill="FFFFFF"/>
        </w:rPr>
      </w:pPr>
      <w:r w:rsidRPr="003A5517">
        <w:rPr>
          <w:sz w:val="26"/>
          <w:szCs w:val="26"/>
          <w:shd w:val="clear" w:color="auto" w:fill="FFFFFF"/>
        </w:rPr>
        <w:t>Решение конкурсной комиссии оформляется протоколом, на основании которого готовится приказ декана факультета о назначении именных стипендий.</w:t>
      </w:r>
    </w:p>
    <w:p w:rsidR="00483C11" w:rsidRPr="003A5517" w:rsidRDefault="002A3DDF">
      <w:pPr>
        <w:pStyle w:val="LO-normal"/>
        <w:numPr>
          <w:ilvl w:val="1"/>
          <w:numId w:val="1"/>
        </w:numPr>
        <w:tabs>
          <w:tab w:val="left" w:pos="284"/>
          <w:tab w:val="left" w:pos="1134"/>
        </w:tabs>
        <w:ind w:left="0" w:firstLine="709"/>
        <w:contextualSpacing/>
        <w:jc w:val="both"/>
        <w:rPr>
          <w:sz w:val="26"/>
          <w:szCs w:val="26"/>
          <w:shd w:val="clear" w:color="auto" w:fill="FFFFFF"/>
        </w:rPr>
      </w:pPr>
      <w:r w:rsidRPr="003A5517">
        <w:rPr>
          <w:sz w:val="26"/>
          <w:szCs w:val="26"/>
          <w:shd w:val="clear" w:color="auto" w:fill="FFFFFF"/>
        </w:rPr>
        <w:lastRenderedPageBreak/>
        <w:t>Информация о проведении конкурса на получение именной стипендии и его итогах размещается на сайте факультета.</w:t>
      </w:r>
    </w:p>
    <w:p w:rsidR="00483C11" w:rsidRPr="003A5517" w:rsidRDefault="00483C11">
      <w:pPr>
        <w:pStyle w:val="LO-normal"/>
        <w:tabs>
          <w:tab w:val="left" w:pos="993"/>
        </w:tabs>
        <w:jc w:val="both"/>
        <w:rPr>
          <w:sz w:val="26"/>
          <w:szCs w:val="26"/>
          <w:shd w:val="clear" w:color="auto" w:fill="FFFFFF"/>
        </w:rPr>
      </w:pPr>
    </w:p>
    <w:p w:rsidR="00483C11" w:rsidRPr="003A5517" w:rsidRDefault="002A3DDF">
      <w:pPr>
        <w:pStyle w:val="LO-normal"/>
        <w:numPr>
          <w:ilvl w:val="0"/>
          <w:numId w:val="1"/>
        </w:numPr>
        <w:tabs>
          <w:tab w:val="left" w:pos="284"/>
        </w:tabs>
        <w:ind w:left="0" w:firstLine="0"/>
        <w:contextualSpacing/>
        <w:jc w:val="center"/>
        <w:rPr>
          <w:sz w:val="26"/>
          <w:szCs w:val="26"/>
          <w:shd w:val="clear" w:color="auto" w:fill="FFFFFF"/>
        </w:rPr>
      </w:pPr>
      <w:r w:rsidRPr="003A5517">
        <w:rPr>
          <w:b/>
          <w:sz w:val="26"/>
          <w:szCs w:val="26"/>
          <w:shd w:val="clear" w:color="auto" w:fill="FFFFFF"/>
        </w:rPr>
        <w:t>Дополнительные условия</w:t>
      </w:r>
    </w:p>
    <w:p w:rsidR="00483C11" w:rsidRPr="003A5517" w:rsidRDefault="00483C11">
      <w:pPr>
        <w:pStyle w:val="LO-normal"/>
        <w:tabs>
          <w:tab w:val="left" w:pos="993"/>
        </w:tabs>
        <w:jc w:val="both"/>
        <w:rPr>
          <w:sz w:val="26"/>
          <w:szCs w:val="26"/>
          <w:shd w:val="clear" w:color="auto" w:fill="FFFFFF"/>
        </w:rPr>
      </w:pPr>
    </w:p>
    <w:p w:rsidR="00483C11" w:rsidRPr="003A5517" w:rsidRDefault="002A3DDF">
      <w:pPr>
        <w:pStyle w:val="LO-normal"/>
        <w:numPr>
          <w:ilvl w:val="1"/>
          <w:numId w:val="1"/>
        </w:numPr>
        <w:tabs>
          <w:tab w:val="left" w:pos="1134"/>
          <w:tab w:val="left" w:pos="1560"/>
        </w:tabs>
        <w:ind w:left="0" w:firstLine="709"/>
        <w:jc w:val="both"/>
        <w:rPr>
          <w:sz w:val="26"/>
          <w:szCs w:val="26"/>
          <w:shd w:val="clear" w:color="auto" w:fill="FFFFFF"/>
        </w:rPr>
      </w:pPr>
      <w:r w:rsidRPr="003A5517">
        <w:rPr>
          <w:sz w:val="26"/>
          <w:szCs w:val="26"/>
          <w:shd w:val="clear" w:color="auto" w:fill="FFFFFF"/>
        </w:rPr>
        <w:t>В случае ухода студента или аспиранта в отпуск по беременности и род</w:t>
      </w:r>
      <w:r w:rsidR="004A0DB7">
        <w:rPr>
          <w:sz w:val="26"/>
          <w:szCs w:val="26"/>
          <w:shd w:val="clear" w:color="auto" w:fill="FFFFFF"/>
        </w:rPr>
        <w:t xml:space="preserve">ам, отпуск по уходу за ребенком </w:t>
      </w:r>
      <w:r w:rsidRPr="003A5517">
        <w:rPr>
          <w:sz w:val="26"/>
          <w:szCs w:val="26"/>
          <w:shd w:val="clear" w:color="auto" w:fill="FFFFFF"/>
        </w:rPr>
        <w:t>до достижения им возраста трех лет, выплата именной стипендии сохраняется.</w:t>
      </w:r>
    </w:p>
    <w:p w:rsidR="00483C11" w:rsidRPr="003A5517" w:rsidRDefault="002A3DDF">
      <w:pPr>
        <w:pStyle w:val="LO-normal"/>
        <w:numPr>
          <w:ilvl w:val="1"/>
          <w:numId w:val="1"/>
        </w:numPr>
        <w:tabs>
          <w:tab w:val="left" w:pos="1134"/>
          <w:tab w:val="left" w:pos="1560"/>
        </w:tabs>
        <w:ind w:left="0" w:firstLine="709"/>
        <w:jc w:val="both"/>
        <w:rPr>
          <w:sz w:val="26"/>
          <w:szCs w:val="26"/>
          <w:shd w:val="clear" w:color="auto" w:fill="FFFFFF"/>
        </w:rPr>
      </w:pPr>
      <w:r w:rsidRPr="003A5517">
        <w:rPr>
          <w:sz w:val="26"/>
          <w:szCs w:val="26"/>
          <w:shd w:val="clear" w:color="auto" w:fill="FFFFFF"/>
        </w:rPr>
        <w:t>В случае, если в период получения стипендии студент по итогам сессии получает неудовлетворительные оценки до пересдач по двум разным учебным дисциплинам или неудовлетворительную оценку на экзамене и пересдаче по одной учебной дисциплине, студенту отменяется выплата именной стипендии.</w:t>
      </w:r>
    </w:p>
    <w:p w:rsidR="00483C11" w:rsidRPr="003A5517" w:rsidRDefault="002A3DDF">
      <w:pPr>
        <w:pStyle w:val="LO-normal"/>
        <w:numPr>
          <w:ilvl w:val="1"/>
          <w:numId w:val="1"/>
        </w:numPr>
        <w:tabs>
          <w:tab w:val="left" w:pos="1134"/>
          <w:tab w:val="left" w:pos="1560"/>
        </w:tabs>
        <w:ind w:left="0" w:firstLine="709"/>
        <w:jc w:val="both"/>
        <w:rPr>
          <w:sz w:val="26"/>
          <w:szCs w:val="26"/>
          <w:shd w:val="clear" w:color="auto" w:fill="FFFFFF"/>
        </w:rPr>
      </w:pPr>
      <w:r w:rsidRPr="003A5517">
        <w:rPr>
          <w:sz w:val="26"/>
          <w:szCs w:val="26"/>
          <w:shd w:val="clear" w:color="auto" w:fill="FFFFFF"/>
        </w:rPr>
        <w:t>В случае отчисления студента, перевода на другую образовательную программу или оформления академического отпуска, ему отменяется выплата именной стипендии.</w:t>
      </w:r>
    </w:p>
    <w:p w:rsidR="00483C11" w:rsidRPr="003A5517" w:rsidRDefault="002A3DDF">
      <w:pPr>
        <w:pStyle w:val="LO-normal"/>
        <w:numPr>
          <w:ilvl w:val="1"/>
          <w:numId w:val="1"/>
        </w:numPr>
        <w:tabs>
          <w:tab w:val="left" w:pos="1134"/>
          <w:tab w:val="left" w:pos="1560"/>
        </w:tabs>
        <w:ind w:left="0" w:firstLine="709"/>
        <w:jc w:val="both"/>
        <w:rPr>
          <w:sz w:val="26"/>
          <w:szCs w:val="26"/>
          <w:shd w:val="clear" w:color="auto" w:fill="FFFFFF"/>
        </w:rPr>
      </w:pPr>
      <w:r w:rsidRPr="003A5517">
        <w:rPr>
          <w:sz w:val="26"/>
          <w:szCs w:val="26"/>
          <w:shd w:val="clear" w:color="auto" w:fill="FFFFFF"/>
        </w:rPr>
        <w:t xml:space="preserve">Информацию о студентах, которые получили неудовлетворительные оценки (в </w:t>
      </w:r>
      <w:r w:rsidR="002557B3">
        <w:rPr>
          <w:sz w:val="26"/>
          <w:szCs w:val="26"/>
          <w:shd w:val="clear" w:color="auto" w:fill="FFFFFF"/>
        </w:rPr>
        <w:t>соответствии с критериями п. 3.2</w:t>
      </w:r>
      <w:r w:rsidRPr="003A5517">
        <w:rPr>
          <w:sz w:val="26"/>
          <w:szCs w:val="26"/>
          <w:shd w:val="clear" w:color="auto" w:fill="FFFFFF"/>
        </w:rPr>
        <w:t>.), были отчислены, перевелись на другую образовательную программу, оформили академический отпуск, учебный офис направляет в Отдел планирования и контроля финансовой деятельности факультета. </w:t>
      </w:r>
    </w:p>
    <w:p w:rsidR="00483C11" w:rsidRPr="003A5517" w:rsidRDefault="002A3DDF">
      <w:pPr>
        <w:pStyle w:val="LO-normal"/>
        <w:numPr>
          <w:ilvl w:val="1"/>
          <w:numId w:val="1"/>
        </w:numPr>
        <w:tabs>
          <w:tab w:val="left" w:pos="1134"/>
          <w:tab w:val="left" w:pos="1560"/>
        </w:tabs>
        <w:ind w:left="0" w:firstLine="709"/>
        <w:jc w:val="both"/>
        <w:rPr>
          <w:sz w:val="26"/>
          <w:szCs w:val="26"/>
          <w:shd w:val="clear" w:color="auto" w:fill="FFFFFF"/>
        </w:rPr>
      </w:pPr>
      <w:r w:rsidRPr="003A5517">
        <w:rPr>
          <w:sz w:val="26"/>
          <w:szCs w:val="26"/>
          <w:shd w:val="clear" w:color="auto" w:fill="FFFFFF"/>
        </w:rPr>
        <w:t xml:space="preserve">В случае отчисления аспиранта из аспирантской школы по компьютерным наукам, перевода в другую аспирантскую школу или оформления академического отпуска, ему отменяется выплата именной стипендии. </w:t>
      </w:r>
    </w:p>
    <w:p w:rsidR="00483C11" w:rsidRPr="003A5517" w:rsidRDefault="002A3DDF">
      <w:pPr>
        <w:pStyle w:val="LO-normal"/>
        <w:numPr>
          <w:ilvl w:val="1"/>
          <w:numId w:val="1"/>
        </w:numPr>
        <w:tabs>
          <w:tab w:val="left" w:pos="1134"/>
          <w:tab w:val="left" w:pos="1560"/>
        </w:tabs>
        <w:ind w:left="0" w:firstLine="709"/>
        <w:jc w:val="both"/>
        <w:rPr>
          <w:sz w:val="26"/>
          <w:szCs w:val="26"/>
        </w:rPr>
      </w:pPr>
      <w:r w:rsidRPr="003A5517">
        <w:rPr>
          <w:sz w:val="26"/>
          <w:szCs w:val="26"/>
          <w:shd w:val="clear" w:color="auto" w:fill="FFFFFF"/>
        </w:rPr>
        <w:t>Информацию об аспирантах, которые были отчислены, перевелись в другую аспирантскую школу или оформили академический отпуск, Отдел планирования и контроля финансовой деятельности факультета получает у менеджера аспирантской школы по компьютерным наукам. </w:t>
      </w:r>
    </w:p>
    <w:p w:rsidR="00483C11" w:rsidRPr="003A5517" w:rsidRDefault="002A3DDF">
      <w:pPr>
        <w:pStyle w:val="LO-normal"/>
        <w:numPr>
          <w:ilvl w:val="1"/>
          <w:numId w:val="1"/>
        </w:numPr>
        <w:tabs>
          <w:tab w:val="left" w:pos="1134"/>
          <w:tab w:val="left" w:pos="1560"/>
        </w:tabs>
        <w:ind w:left="0" w:firstLine="709"/>
        <w:jc w:val="both"/>
        <w:rPr>
          <w:sz w:val="26"/>
          <w:szCs w:val="26"/>
          <w:shd w:val="clear" w:color="auto" w:fill="FFFFFF"/>
        </w:rPr>
      </w:pPr>
      <w:r w:rsidRPr="003A5517">
        <w:rPr>
          <w:sz w:val="26"/>
          <w:szCs w:val="26"/>
          <w:shd w:val="clear" w:color="auto" w:fill="FFFFFF"/>
        </w:rPr>
        <w:t>Выплата именной стипендии прекращается с первого дня месяца, следующего за датой отчисления.</w:t>
      </w:r>
    </w:p>
    <w:p w:rsidR="00483C11" w:rsidRPr="003A5517" w:rsidRDefault="002A3DDF">
      <w:pPr>
        <w:pStyle w:val="LO-normal"/>
        <w:numPr>
          <w:ilvl w:val="1"/>
          <w:numId w:val="1"/>
        </w:numPr>
        <w:tabs>
          <w:tab w:val="left" w:pos="1134"/>
          <w:tab w:val="left" w:pos="1560"/>
        </w:tabs>
        <w:ind w:left="0" w:firstLine="709"/>
        <w:jc w:val="both"/>
        <w:rPr>
          <w:sz w:val="26"/>
          <w:szCs w:val="26"/>
          <w:shd w:val="clear" w:color="auto" w:fill="FFFFFF"/>
        </w:rPr>
      </w:pPr>
      <w:r w:rsidRPr="003A5517">
        <w:rPr>
          <w:sz w:val="26"/>
          <w:szCs w:val="26"/>
          <w:shd w:val="clear" w:color="auto" w:fill="FFFFFF"/>
        </w:rPr>
        <w:t>Отмена выплаты именной стипендии оформляется приказом декана факультета об отмене выплаты именной стипендии.</w:t>
      </w:r>
    </w:p>
    <w:p w:rsidR="00483C11" w:rsidRDefault="00483C11">
      <w:pPr>
        <w:pStyle w:val="LO-normal"/>
        <w:tabs>
          <w:tab w:val="left" w:pos="1134"/>
          <w:tab w:val="left" w:pos="1560"/>
        </w:tabs>
        <w:ind w:left="4633"/>
        <w:jc w:val="both"/>
        <w:rPr>
          <w:sz w:val="26"/>
          <w:szCs w:val="26"/>
          <w:shd w:val="clear" w:color="auto" w:fill="FFFFFF"/>
        </w:rPr>
      </w:pPr>
    </w:p>
    <w:p w:rsidR="008D2D04" w:rsidRDefault="008D2D04">
      <w:pPr>
        <w:pStyle w:val="LO-normal"/>
        <w:tabs>
          <w:tab w:val="left" w:pos="1134"/>
          <w:tab w:val="left" w:pos="1560"/>
        </w:tabs>
        <w:ind w:left="4633"/>
        <w:jc w:val="both"/>
        <w:rPr>
          <w:sz w:val="26"/>
          <w:szCs w:val="26"/>
          <w:shd w:val="clear" w:color="auto" w:fill="FFFFFF"/>
        </w:rPr>
      </w:pPr>
    </w:p>
    <w:p w:rsidR="008D2D04" w:rsidRDefault="008D2D04">
      <w:pPr>
        <w:pStyle w:val="LO-normal"/>
        <w:tabs>
          <w:tab w:val="left" w:pos="1134"/>
          <w:tab w:val="left" w:pos="1560"/>
        </w:tabs>
        <w:ind w:left="4633"/>
        <w:jc w:val="both"/>
        <w:rPr>
          <w:sz w:val="26"/>
          <w:szCs w:val="26"/>
          <w:shd w:val="clear" w:color="auto" w:fill="FFFFFF"/>
        </w:rPr>
      </w:pPr>
    </w:p>
    <w:p w:rsidR="008D2D04" w:rsidRDefault="008D2D04">
      <w:pPr>
        <w:pStyle w:val="LO-normal"/>
        <w:tabs>
          <w:tab w:val="left" w:pos="1134"/>
          <w:tab w:val="left" w:pos="1560"/>
        </w:tabs>
        <w:ind w:left="4633"/>
        <w:jc w:val="both"/>
        <w:rPr>
          <w:sz w:val="26"/>
          <w:szCs w:val="26"/>
          <w:shd w:val="clear" w:color="auto" w:fill="FFFFFF"/>
        </w:rPr>
      </w:pPr>
    </w:p>
    <w:tbl>
      <w:tblPr>
        <w:tblW w:w="0" w:type="auto"/>
        <w:tblLook w:val="04A0" w:firstRow="1" w:lastRow="0" w:firstColumn="1" w:lastColumn="0" w:noHBand="0" w:noVBand="1"/>
      </w:tblPr>
      <w:tblGrid>
        <w:gridCol w:w="4529"/>
        <w:gridCol w:w="4825"/>
      </w:tblGrid>
      <w:tr w:rsidR="008D2D04" w:rsidRPr="00443437" w:rsidTr="00221877">
        <w:tc>
          <w:tcPr>
            <w:tcW w:w="4639" w:type="dxa"/>
            <w:shd w:val="clear" w:color="auto" w:fill="auto"/>
          </w:tcPr>
          <w:p w:rsidR="008D2D04" w:rsidRPr="004564C0" w:rsidRDefault="008D2D04" w:rsidP="00221877">
            <w:pPr>
              <w:keepNext/>
              <w:keepLines/>
              <w:pBdr>
                <w:top w:val="nil"/>
                <w:left w:val="nil"/>
                <w:bottom w:val="nil"/>
                <w:right w:val="nil"/>
                <w:between w:val="nil"/>
              </w:pBdr>
              <w:outlineLvl w:val="4"/>
              <w:rPr>
                <w:b/>
                <w:sz w:val="26"/>
              </w:rPr>
            </w:pPr>
            <w:r w:rsidRPr="004564C0">
              <w:rPr>
                <w:b/>
                <w:sz w:val="26"/>
              </w:rPr>
              <w:t>Жертвователь</w:t>
            </w:r>
          </w:p>
          <w:p w:rsidR="008D2D04" w:rsidRPr="004564C0" w:rsidRDefault="008D2D04" w:rsidP="00221877">
            <w:pPr>
              <w:pBdr>
                <w:top w:val="nil"/>
                <w:left w:val="nil"/>
                <w:bottom w:val="nil"/>
                <w:right w:val="nil"/>
                <w:between w:val="nil"/>
              </w:pBdr>
              <w:rPr>
                <w:sz w:val="26"/>
              </w:rPr>
            </w:pPr>
            <w:r>
              <w:rPr>
                <w:sz w:val="26"/>
              </w:rPr>
              <w:t>Главный бухгалтер</w:t>
            </w:r>
          </w:p>
          <w:p w:rsidR="008D2D04" w:rsidRPr="004564C0" w:rsidRDefault="008D2D04" w:rsidP="00221877">
            <w:pPr>
              <w:keepNext/>
              <w:keepLines/>
              <w:pBdr>
                <w:top w:val="nil"/>
                <w:left w:val="nil"/>
                <w:bottom w:val="nil"/>
                <w:right w:val="nil"/>
                <w:between w:val="nil"/>
              </w:pBdr>
              <w:spacing w:before="240"/>
              <w:outlineLvl w:val="4"/>
              <w:rPr>
                <w:sz w:val="26"/>
              </w:rPr>
            </w:pPr>
            <w:r w:rsidRPr="00441AD3">
              <w:rPr>
                <w:sz w:val="26"/>
                <w:szCs w:val="26"/>
                <w:lang w:eastAsia="ru-RU"/>
              </w:rPr>
              <w:t>________________/</w:t>
            </w:r>
            <w:r>
              <w:rPr>
                <w:sz w:val="26"/>
              </w:rPr>
              <w:t>М.А. Корнева</w:t>
            </w:r>
            <w:r w:rsidRPr="004564C0">
              <w:rPr>
                <w:sz w:val="26"/>
              </w:rPr>
              <w:t>/</w:t>
            </w:r>
          </w:p>
          <w:p w:rsidR="008D2D04" w:rsidRPr="004564C0" w:rsidRDefault="008D2D04" w:rsidP="00221877">
            <w:pPr>
              <w:keepNext/>
              <w:keepLines/>
              <w:pBdr>
                <w:top w:val="nil"/>
                <w:left w:val="nil"/>
                <w:bottom w:val="nil"/>
                <w:right w:val="nil"/>
                <w:between w:val="nil"/>
              </w:pBdr>
              <w:spacing w:before="240"/>
              <w:outlineLvl w:val="4"/>
              <w:rPr>
                <w:sz w:val="26"/>
              </w:rPr>
            </w:pPr>
            <w:r w:rsidRPr="004564C0">
              <w:rPr>
                <w:sz w:val="26"/>
              </w:rPr>
              <w:t xml:space="preserve"> «_____»____________ 20</w:t>
            </w:r>
            <w:r>
              <w:rPr>
                <w:sz w:val="26"/>
              </w:rPr>
              <w:t>22</w:t>
            </w:r>
            <w:r w:rsidRPr="004564C0">
              <w:rPr>
                <w:sz w:val="26"/>
              </w:rPr>
              <w:t xml:space="preserve"> г.</w:t>
            </w:r>
          </w:p>
          <w:p w:rsidR="008D2D04" w:rsidRPr="004564C0" w:rsidRDefault="008D2D04" w:rsidP="00221877">
            <w:pPr>
              <w:widowControl w:val="0"/>
              <w:pBdr>
                <w:top w:val="nil"/>
                <w:left w:val="nil"/>
                <w:bottom w:val="nil"/>
                <w:right w:val="nil"/>
                <w:between w:val="nil"/>
              </w:pBdr>
              <w:rPr>
                <w:sz w:val="26"/>
              </w:rPr>
            </w:pPr>
            <w:r w:rsidRPr="004564C0">
              <w:rPr>
                <w:sz w:val="26"/>
              </w:rPr>
              <w:t>м.п.</w:t>
            </w:r>
          </w:p>
        </w:tc>
        <w:tc>
          <w:tcPr>
            <w:tcW w:w="4931" w:type="dxa"/>
            <w:shd w:val="clear" w:color="auto" w:fill="auto"/>
          </w:tcPr>
          <w:p w:rsidR="008D2D04" w:rsidRPr="004564C0" w:rsidRDefault="008D2D04" w:rsidP="00221877">
            <w:pPr>
              <w:keepNext/>
              <w:keepLines/>
              <w:pBdr>
                <w:top w:val="nil"/>
                <w:left w:val="nil"/>
                <w:bottom w:val="nil"/>
                <w:right w:val="nil"/>
                <w:between w:val="nil"/>
              </w:pBdr>
              <w:outlineLvl w:val="4"/>
              <w:rPr>
                <w:b/>
                <w:sz w:val="26"/>
              </w:rPr>
            </w:pPr>
            <w:r w:rsidRPr="004564C0">
              <w:rPr>
                <w:b/>
                <w:sz w:val="26"/>
              </w:rPr>
              <w:t>Получатель</w:t>
            </w:r>
          </w:p>
          <w:p w:rsidR="008D2D04" w:rsidRPr="004564C0" w:rsidRDefault="008D2D04" w:rsidP="00221877">
            <w:pPr>
              <w:pBdr>
                <w:top w:val="nil"/>
                <w:left w:val="nil"/>
                <w:bottom w:val="nil"/>
                <w:right w:val="nil"/>
                <w:between w:val="nil"/>
              </w:pBdr>
              <w:rPr>
                <w:sz w:val="26"/>
              </w:rPr>
            </w:pPr>
            <w:r w:rsidRPr="004564C0">
              <w:rPr>
                <w:sz w:val="26"/>
              </w:rPr>
              <w:t>Проректор</w:t>
            </w:r>
          </w:p>
          <w:p w:rsidR="008D2D04" w:rsidRPr="004564C0" w:rsidRDefault="008D2D04" w:rsidP="00221877">
            <w:pPr>
              <w:keepNext/>
              <w:keepLines/>
              <w:pBdr>
                <w:top w:val="nil"/>
                <w:left w:val="nil"/>
                <w:bottom w:val="nil"/>
                <w:right w:val="nil"/>
                <w:between w:val="nil"/>
              </w:pBdr>
              <w:spacing w:before="240"/>
              <w:outlineLvl w:val="4"/>
              <w:rPr>
                <w:sz w:val="26"/>
              </w:rPr>
            </w:pPr>
            <w:r w:rsidRPr="00441AD3">
              <w:rPr>
                <w:sz w:val="26"/>
                <w:szCs w:val="26"/>
                <w:lang w:eastAsia="ru-RU"/>
              </w:rPr>
              <w:t>___________________/</w:t>
            </w:r>
            <w:r>
              <w:rPr>
                <w:sz w:val="26"/>
              </w:rPr>
              <w:t>И.А. Мартусевич</w:t>
            </w:r>
            <w:r w:rsidRPr="004564C0">
              <w:rPr>
                <w:sz w:val="26"/>
              </w:rPr>
              <w:t>/</w:t>
            </w:r>
          </w:p>
          <w:p w:rsidR="008D2D04" w:rsidRPr="004564C0" w:rsidRDefault="008D2D04" w:rsidP="00221877">
            <w:pPr>
              <w:keepNext/>
              <w:keepLines/>
              <w:pBdr>
                <w:top w:val="nil"/>
                <w:left w:val="nil"/>
                <w:bottom w:val="nil"/>
                <w:right w:val="nil"/>
                <w:between w:val="nil"/>
              </w:pBdr>
              <w:spacing w:before="240"/>
              <w:outlineLvl w:val="4"/>
              <w:rPr>
                <w:sz w:val="26"/>
              </w:rPr>
            </w:pPr>
            <w:r w:rsidRPr="004564C0">
              <w:rPr>
                <w:sz w:val="26"/>
              </w:rPr>
              <w:t>«_____»____________ 20</w:t>
            </w:r>
            <w:r>
              <w:rPr>
                <w:sz w:val="26"/>
              </w:rPr>
              <w:t>22</w:t>
            </w:r>
            <w:r w:rsidRPr="004564C0">
              <w:rPr>
                <w:sz w:val="26"/>
              </w:rPr>
              <w:t xml:space="preserve"> г.</w:t>
            </w:r>
          </w:p>
          <w:p w:rsidR="008D2D04" w:rsidRPr="004564C0" w:rsidRDefault="008D2D04" w:rsidP="00221877">
            <w:pPr>
              <w:keepNext/>
              <w:keepLines/>
              <w:pBdr>
                <w:top w:val="nil"/>
                <w:left w:val="nil"/>
                <w:bottom w:val="nil"/>
                <w:right w:val="nil"/>
                <w:between w:val="nil"/>
              </w:pBdr>
              <w:outlineLvl w:val="4"/>
              <w:rPr>
                <w:sz w:val="26"/>
              </w:rPr>
            </w:pPr>
            <w:r w:rsidRPr="004564C0">
              <w:rPr>
                <w:sz w:val="26"/>
              </w:rPr>
              <w:t>м.п.</w:t>
            </w:r>
          </w:p>
        </w:tc>
      </w:tr>
    </w:tbl>
    <w:p w:rsidR="008D2D04" w:rsidRPr="003A5517" w:rsidRDefault="008D2D04">
      <w:pPr>
        <w:pStyle w:val="LO-normal"/>
        <w:tabs>
          <w:tab w:val="left" w:pos="1134"/>
          <w:tab w:val="left" w:pos="1560"/>
        </w:tabs>
        <w:ind w:left="4633"/>
        <w:jc w:val="both"/>
        <w:rPr>
          <w:sz w:val="26"/>
          <w:szCs w:val="26"/>
          <w:shd w:val="clear" w:color="auto" w:fill="FFFFFF"/>
        </w:rPr>
      </w:pPr>
    </w:p>
    <w:sectPr w:rsidR="008D2D04" w:rsidRPr="003A5517">
      <w:footerReference w:type="even" r:id="rId7"/>
      <w:footerReference w:type="default" r:id="rId8"/>
      <w:pgSz w:w="11906" w:h="16838"/>
      <w:pgMar w:top="851" w:right="851" w:bottom="766" w:left="1701" w:header="0" w:footer="709" w:gutter="0"/>
      <w:pgNumType w:start="1"/>
      <w:cols w:space="720"/>
      <w:formProt w:val="0"/>
      <w:titlePg/>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E23" w:rsidRDefault="002F6E23">
      <w:r>
        <w:separator/>
      </w:r>
    </w:p>
  </w:endnote>
  <w:endnote w:type="continuationSeparator" w:id="0">
    <w:p w:rsidR="002F6E23" w:rsidRDefault="002F6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1"/>
    <w:family w:val="auto"/>
    <w:pitch w:val="variable"/>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C11" w:rsidRDefault="002A3DDF">
    <w:pPr>
      <w:pStyle w:val="LO-normal"/>
      <w:jc w:val="right"/>
      <w:rPr>
        <w:sz w:val="24"/>
        <w:szCs w:val="24"/>
      </w:rPr>
    </w:pPr>
    <w:r>
      <w:fldChar w:fldCharType="begin"/>
    </w:r>
    <w:r>
      <w:instrText>PAGE</w:instrText>
    </w:r>
    <w:r>
      <w:fldChar w:fldCharType="separate"/>
    </w:r>
    <w:r>
      <w:t>0</w:t>
    </w:r>
    <w:r>
      <w:fldChar w:fldCharType="end"/>
    </w:r>
  </w:p>
  <w:p w:rsidR="00483C11" w:rsidRDefault="002A3DDF">
    <w:pPr>
      <w:pStyle w:val="LO-normal"/>
      <w:jc w:val="right"/>
      <w:rPr>
        <w:sz w:val="24"/>
        <w:szCs w:val="24"/>
      </w:rPr>
    </w:pPr>
    <w:r>
      <w:fldChar w:fldCharType="begin"/>
    </w:r>
    <w:r>
      <w:instrText>PAGE</w:instrText>
    </w:r>
    <w:r>
      <w:fldChar w:fldCharType="separate"/>
    </w:r>
    <w:r>
      <w:t>0</w:t>
    </w:r>
    <w:r>
      <w:fldChar w:fldCharType="end"/>
    </w:r>
  </w:p>
  <w:p w:rsidR="00483C11" w:rsidRDefault="00483C11">
    <w:pPr>
      <w:pStyle w:val="LO-normal"/>
      <w:ind w:right="360"/>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C11" w:rsidRDefault="002A3DDF">
    <w:pPr>
      <w:pStyle w:val="LO-normal"/>
      <w:jc w:val="right"/>
      <w:rPr>
        <w:sz w:val="24"/>
        <w:szCs w:val="24"/>
      </w:rPr>
    </w:pPr>
    <w:r>
      <w:fldChar w:fldCharType="begin"/>
    </w:r>
    <w:r>
      <w:instrText>PAGE</w:instrText>
    </w:r>
    <w:r>
      <w:fldChar w:fldCharType="separate"/>
    </w:r>
    <w:r w:rsidR="00910F76">
      <w:rPr>
        <w:noProof/>
      </w:rPr>
      <w:t>2</w:t>
    </w:r>
    <w:r>
      <w:fldChar w:fldCharType="end"/>
    </w:r>
  </w:p>
  <w:p w:rsidR="00483C11" w:rsidRDefault="00483C11">
    <w:pPr>
      <w:pStyle w:val="LO-normal"/>
      <w:ind w:right="360"/>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E23" w:rsidRDefault="002F6E23">
      <w:r>
        <w:separator/>
      </w:r>
    </w:p>
  </w:footnote>
  <w:footnote w:type="continuationSeparator" w:id="0">
    <w:p w:rsidR="002F6E23" w:rsidRDefault="002F6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F5E02"/>
    <w:multiLevelType w:val="multilevel"/>
    <w:tmpl w:val="85AC9B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246A77"/>
    <w:multiLevelType w:val="multilevel"/>
    <w:tmpl w:val="619044A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76B84023"/>
    <w:multiLevelType w:val="multilevel"/>
    <w:tmpl w:val="9D822EC2"/>
    <w:lvl w:ilvl="0">
      <w:start w:val="1"/>
      <w:numFmt w:val="decimal"/>
      <w:lvlText w:val="%1."/>
      <w:lvlJc w:val="left"/>
      <w:pPr>
        <w:tabs>
          <w:tab w:val="num" w:pos="0"/>
        </w:tabs>
        <w:ind w:left="3763" w:hanging="360"/>
      </w:pPr>
      <w:rPr>
        <w:b/>
        <w:position w:val="0"/>
        <w:sz w:val="28"/>
        <w:vertAlign w:val="baseline"/>
      </w:rPr>
    </w:lvl>
    <w:lvl w:ilvl="1">
      <w:start w:val="1"/>
      <w:numFmt w:val="decimal"/>
      <w:lvlText w:val="%1.%2."/>
      <w:lvlJc w:val="left"/>
      <w:pPr>
        <w:tabs>
          <w:tab w:val="num" w:pos="0"/>
        </w:tabs>
        <w:ind w:left="4633" w:hanging="1230"/>
      </w:pPr>
      <w:rPr>
        <w:position w:val="0"/>
        <w:sz w:val="24"/>
        <w:szCs w:val="24"/>
        <w:vertAlign w:val="baseline"/>
      </w:rPr>
    </w:lvl>
    <w:lvl w:ilvl="2">
      <w:start w:val="1"/>
      <w:numFmt w:val="decimal"/>
      <w:lvlText w:val="%1.%2.%3."/>
      <w:lvlJc w:val="left"/>
      <w:pPr>
        <w:tabs>
          <w:tab w:val="num" w:pos="0"/>
        </w:tabs>
        <w:ind w:left="4633" w:hanging="1230"/>
      </w:pPr>
      <w:rPr>
        <w:position w:val="0"/>
        <w:sz w:val="20"/>
        <w:vertAlign w:val="baseline"/>
      </w:rPr>
    </w:lvl>
    <w:lvl w:ilvl="3">
      <w:start w:val="1"/>
      <w:numFmt w:val="decimal"/>
      <w:lvlText w:val="%1.%2.%3.%4."/>
      <w:lvlJc w:val="left"/>
      <w:pPr>
        <w:tabs>
          <w:tab w:val="num" w:pos="0"/>
        </w:tabs>
        <w:ind w:left="4633" w:hanging="1230"/>
      </w:pPr>
      <w:rPr>
        <w:position w:val="0"/>
        <w:sz w:val="20"/>
        <w:vertAlign w:val="baseline"/>
      </w:rPr>
    </w:lvl>
    <w:lvl w:ilvl="4">
      <w:start w:val="1"/>
      <w:numFmt w:val="decimal"/>
      <w:lvlText w:val="%1.%2.%3.%4.%5."/>
      <w:lvlJc w:val="left"/>
      <w:pPr>
        <w:tabs>
          <w:tab w:val="num" w:pos="0"/>
        </w:tabs>
        <w:ind w:left="4633" w:hanging="1230"/>
      </w:pPr>
      <w:rPr>
        <w:position w:val="0"/>
        <w:sz w:val="20"/>
        <w:vertAlign w:val="baseline"/>
      </w:rPr>
    </w:lvl>
    <w:lvl w:ilvl="5">
      <w:start w:val="1"/>
      <w:numFmt w:val="decimal"/>
      <w:lvlText w:val="%1.%2.%3.%4.%5.%6."/>
      <w:lvlJc w:val="left"/>
      <w:pPr>
        <w:tabs>
          <w:tab w:val="num" w:pos="0"/>
        </w:tabs>
        <w:ind w:left="4633" w:hanging="1230"/>
      </w:pPr>
      <w:rPr>
        <w:position w:val="0"/>
        <w:sz w:val="20"/>
        <w:vertAlign w:val="baseline"/>
      </w:rPr>
    </w:lvl>
    <w:lvl w:ilvl="6">
      <w:start w:val="1"/>
      <w:numFmt w:val="decimal"/>
      <w:lvlText w:val="%1.%2.%3.%4.%5.%6.%7."/>
      <w:lvlJc w:val="left"/>
      <w:pPr>
        <w:tabs>
          <w:tab w:val="num" w:pos="0"/>
        </w:tabs>
        <w:ind w:left="4843" w:hanging="1440"/>
      </w:pPr>
      <w:rPr>
        <w:position w:val="0"/>
        <w:sz w:val="20"/>
        <w:vertAlign w:val="baseline"/>
      </w:rPr>
    </w:lvl>
    <w:lvl w:ilvl="7">
      <w:start w:val="1"/>
      <w:numFmt w:val="decimal"/>
      <w:lvlText w:val="%1.%2.%3.%4.%5.%6.%7.%8."/>
      <w:lvlJc w:val="left"/>
      <w:pPr>
        <w:tabs>
          <w:tab w:val="num" w:pos="0"/>
        </w:tabs>
        <w:ind w:left="4843" w:hanging="1440"/>
      </w:pPr>
      <w:rPr>
        <w:position w:val="0"/>
        <w:sz w:val="20"/>
        <w:vertAlign w:val="baseline"/>
      </w:rPr>
    </w:lvl>
    <w:lvl w:ilvl="8">
      <w:start w:val="1"/>
      <w:numFmt w:val="decimal"/>
      <w:lvlText w:val="%1.%2.%3.%4.%5.%6.%7.%8.%9."/>
      <w:lvlJc w:val="left"/>
      <w:pPr>
        <w:tabs>
          <w:tab w:val="num" w:pos="0"/>
        </w:tabs>
        <w:ind w:left="5203" w:hanging="1800"/>
      </w:pPr>
      <w:rPr>
        <w:position w:val="0"/>
        <w:sz w:val="20"/>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C11"/>
    <w:rsid w:val="002557B3"/>
    <w:rsid w:val="002A3DDF"/>
    <w:rsid w:val="002F6E23"/>
    <w:rsid w:val="003A5517"/>
    <w:rsid w:val="003C539E"/>
    <w:rsid w:val="003D7517"/>
    <w:rsid w:val="00483C11"/>
    <w:rsid w:val="004A0DB7"/>
    <w:rsid w:val="004B307E"/>
    <w:rsid w:val="00505221"/>
    <w:rsid w:val="008D2D04"/>
    <w:rsid w:val="00910F76"/>
    <w:rsid w:val="00A23CF1"/>
    <w:rsid w:val="00A257E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E14671-32B7-4556-9858-246F7B7C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LO-normal"/>
    <w:next w:val="LO-normal"/>
    <w:qFormat/>
    <w:pPr>
      <w:keepNext/>
      <w:keepLines/>
      <w:spacing w:before="480" w:after="120"/>
      <w:outlineLvl w:val="0"/>
    </w:pPr>
    <w:rPr>
      <w:b/>
      <w:sz w:val="48"/>
      <w:szCs w:val="48"/>
    </w:rPr>
  </w:style>
  <w:style w:type="paragraph" w:styleId="2">
    <w:name w:val="heading 2"/>
    <w:basedOn w:val="LO-normal"/>
    <w:next w:val="LO-normal"/>
    <w:qFormat/>
    <w:pPr>
      <w:keepNext/>
      <w:keepLines/>
      <w:spacing w:before="360" w:after="80"/>
      <w:outlineLvl w:val="1"/>
    </w:pPr>
    <w:rPr>
      <w:b/>
      <w:sz w:val="36"/>
      <w:szCs w:val="36"/>
    </w:rPr>
  </w:style>
  <w:style w:type="paragraph" w:styleId="3">
    <w:name w:val="heading 3"/>
    <w:basedOn w:val="LO-normal"/>
    <w:next w:val="LO-normal"/>
    <w:qFormat/>
    <w:pPr>
      <w:keepNext/>
      <w:keepLines/>
      <w:spacing w:before="280" w:after="80"/>
      <w:outlineLvl w:val="2"/>
    </w:pPr>
    <w:rPr>
      <w:b/>
      <w:sz w:val="28"/>
      <w:szCs w:val="28"/>
    </w:rPr>
  </w:style>
  <w:style w:type="paragraph" w:styleId="4">
    <w:name w:val="heading 4"/>
    <w:basedOn w:val="LO-normal"/>
    <w:next w:val="LO-normal"/>
    <w:qFormat/>
    <w:pPr>
      <w:keepNext/>
      <w:keepLines/>
      <w:spacing w:before="240" w:after="40"/>
      <w:outlineLvl w:val="3"/>
    </w:pPr>
    <w:rPr>
      <w:b/>
      <w:sz w:val="24"/>
      <w:szCs w:val="24"/>
    </w:rPr>
  </w:style>
  <w:style w:type="paragraph" w:styleId="5">
    <w:name w:val="heading 5"/>
    <w:basedOn w:val="LO-normal"/>
    <w:next w:val="LO-normal"/>
    <w:qFormat/>
    <w:pPr>
      <w:keepNext/>
      <w:keepLines/>
      <w:spacing w:before="220" w:after="40"/>
      <w:outlineLvl w:val="4"/>
    </w:pPr>
    <w:rPr>
      <w:b/>
      <w:sz w:val="22"/>
      <w:szCs w:val="22"/>
    </w:rPr>
  </w:style>
  <w:style w:type="paragraph" w:styleId="6">
    <w:name w:val="heading 6"/>
    <w:basedOn w:val="LO-normal"/>
    <w:next w:val="LO-normal"/>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llets">
    <w:name w:val="Bullets"/>
    <w:qFormat/>
    <w:rPr>
      <w:rFonts w:ascii="OpenSymbol" w:eastAsia="OpenSymbol" w:hAnsi="OpenSymbol" w:cs="OpenSymbol"/>
      <w:sz w:val="20"/>
      <w:szCs w:val="20"/>
    </w:rPr>
  </w:style>
  <w:style w:type="paragraph" w:customStyle="1" w:styleId="Heading">
    <w:name w:val="Heading"/>
    <w:basedOn w:val="a"/>
    <w:next w:val="a3"/>
    <w:qFormat/>
    <w:pPr>
      <w:keepNext/>
      <w:spacing w:before="240" w:after="120"/>
    </w:pPr>
    <w:rPr>
      <w:rFonts w:ascii="Liberation Sans" w:eastAsia="Microsoft YaHei" w:hAnsi="Liberation Sans" w:cs="Arial"/>
      <w:sz w:val="28"/>
      <w:szCs w:val="28"/>
    </w:rPr>
  </w:style>
  <w:style w:type="paragraph" w:styleId="a3">
    <w:name w:val="Body Text"/>
    <w:basedOn w:val="a"/>
    <w:pPr>
      <w:spacing w:after="140" w:line="276" w:lineRule="auto"/>
    </w:pPr>
  </w:style>
  <w:style w:type="paragraph" w:styleId="a4">
    <w:name w:val="List"/>
    <w:basedOn w:val="a3"/>
    <w:rPr>
      <w:rFonts w:cs="Arial"/>
    </w:rPr>
  </w:style>
  <w:style w:type="paragraph" w:styleId="a5">
    <w:name w:val="caption"/>
    <w:basedOn w:val="a"/>
    <w:qFormat/>
    <w:pPr>
      <w:suppressLineNumbers/>
      <w:spacing w:before="120" w:after="120"/>
    </w:pPr>
    <w:rPr>
      <w:rFonts w:cs="Arial"/>
      <w:i/>
      <w:iCs/>
      <w:sz w:val="24"/>
      <w:szCs w:val="24"/>
    </w:rPr>
  </w:style>
  <w:style w:type="paragraph" w:customStyle="1" w:styleId="Index">
    <w:name w:val="Index"/>
    <w:basedOn w:val="a"/>
    <w:qFormat/>
    <w:pPr>
      <w:suppressLineNumbers/>
    </w:pPr>
    <w:rPr>
      <w:rFonts w:cs="Arial"/>
    </w:rPr>
  </w:style>
  <w:style w:type="paragraph" w:customStyle="1" w:styleId="LO-normal">
    <w:name w:val="LO-normal"/>
    <w:qFormat/>
  </w:style>
  <w:style w:type="paragraph" w:styleId="a6">
    <w:name w:val="Title"/>
    <w:basedOn w:val="LO-normal"/>
    <w:next w:val="LO-normal"/>
    <w:qFormat/>
    <w:pPr>
      <w:keepNext/>
      <w:keepLines/>
      <w:spacing w:before="480" w:after="120"/>
    </w:pPr>
    <w:rPr>
      <w:b/>
      <w:sz w:val="72"/>
      <w:szCs w:val="72"/>
    </w:rPr>
  </w:style>
  <w:style w:type="paragraph" w:styleId="a7">
    <w:name w:val="Subtitle"/>
    <w:basedOn w:val="LO-normal"/>
    <w:next w:val="LO-normal"/>
    <w:qFormat/>
    <w:pPr>
      <w:keepNext/>
      <w:keepLines/>
      <w:spacing w:before="360" w:after="80"/>
    </w:pPr>
    <w:rPr>
      <w:rFonts w:ascii="Georgia" w:eastAsia="Georgia" w:hAnsi="Georgia" w:cs="Georgia"/>
      <w:i/>
      <w:color w:val="666666"/>
      <w:sz w:val="48"/>
      <w:szCs w:val="48"/>
    </w:rPr>
  </w:style>
  <w:style w:type="paragraph" w:customStyle="1" w:styleId="HeaderandFooter">
    <w:name w:val="Header and Footer"/>
    <w:basedOn w:val="a"/>
    <w:qFormat/>
  </w:style>
  <w:style w:type="paragraph" w:styleId="a8">
    <w:name w:val="footer"/>
    <w:basedOn w:val="HeaderandFooter"/>
  </w:style>
  <w:style w:type="paragraph" w:customStyle="1" w:styleId="LO-normal1">
    <w:name w:val="LO-normal1"/>
    <w:qFormat/>
  </w:style>
  <w:style w:type="paragraph" w:customStyle="1" w:styleId="LO-normal3">
    <w:name w:val="LO-normal3"/>
    <w:qFormat/>
  </w:style>
  <w:style w:type="table" w:customStyle="1" w:styleId="TableNormal">
    <w:name w:val="Table Normal"/>
    <w:tblPr>
      <w:tblCellMar>
        <w:top w:w="0" w:type="dxa"/>
        <w:left w:w="0" w:type="dxa"/>
        <w:bottom w:w="0" w:type="dxa"/>
        <w:right w:w="0" w:type="dxa"/>
      </w:tblCellMar>
    </w:tblPr>
  </w:style>
  <w:style w:type="paragraph" w:styleId="a9">
    <w:name w:val="Balloon Text"/>
    <w:basedOn w:val="a"/>
    <w:link w:val="aa"/>
    <w:uiPriority w:val="99"/>
    <w:semiHidden/>
    <w:unhideWhenUsed/>
    <w:rsid w:val="00A23CF1"/>
    <w:rPr>
      <w:rFonts w:ascii="Segoe UI" w:hAnsi="Segoe UI" w:cs="Mangal"/>
      <w:sz w:val="18"/>
      <w:szCs w:val="16"/>
    </w:rPr>
  </w:style>
  <w:style w:type="character" w:customStyle="1" w:styleId="aa">
    <w:name w:val="Текст выноски Знак"/>
    <w:basedOn w:val="a0"/>
    <w:link w:val="a9"/>
    <w:uiPriority w:val="99"/>
    <w:semiHidden/>
    <w:rsid w:val="00A23CF1"/>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6109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Тупикина Ксения Антоновна</dc:creator>
  <dc:description/>
  <cp:lastModifiedBy>Тупикина Ксения Антоновна</cp:lastModifiedBy>
  <cp:revision>2</cp:revision>
  <cp:lastPrinted>2022-02-22T11:55:00Z</cp:lastPrinted>
  <dcterms:created xsi:type="dcterms:W3CDTF">2023-01-25T09:50:00Z</dcterms:created>
  <dcterms:modified xsi:type="dcterms:W3CDTF">2023-01-25T09:50:00Z</dcterms:modified>
  <dc:language>ru-RU</dc:language>
</cp:coreProperties>
</file>