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необходимых вещей для передачи в детские дома и приюты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3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Косметические средства: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- крем (простой и под подгузник);</w:t>
        <w:br w:type="textWrapping"/>
        <w:t xml:space="preserve">- молочко/масло для тела;</w:t>
        <w:br w:type="textWrapping"/>
        <w:t xml:space="preserve">- детский шампунь, пенка для купания, гель для мытья;</w:t>
        <w:br w:type="textWrapping"/>
        <w:t xml:space="preserve">- мыло (кусковое и жидкое);</w:t>
        <w:br w:type="textWrapping"/>
        <w:t xml:space="preserve">- зубные щётки и зубная паста и т.п.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3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Гигиенические средства: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- подгузники (размеры 0-7 и специальные типа Seni/Tena размера XS, S, M);</w:t>
        <w:br w:type="textWrapping"/>
        <w:t xml:space="preserve">- пелёнки одноразовые (60х90см);</w:t>
        <w:br w:type="textWrapping"/>
        <w:t xml:space="preserve">- ватные палочки;</w:t>
        <w:br w:type="textWrapping"/>
        <w:t xml:space="preserve">- влажные салфетки;</w:t>
        <w:br w:type="textWrapping"/>
        <w:t xml:space="preserve">- туалетная бумага;</w:t>
        <w:br w:type="textWrapping"/>
        <w:t xml:space="preserve">- бумажные платки и т.п.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3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Питание детское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(срок годности с не менее чем полугодовым запасом, строго - не вскрытая упаковка!):</w:t>
        <w:br w:type="textWrapping"/>
        <w:t xml:space="preserve">- заменители молока (желательно гипоаллергенные, безлактозные смеси);</w:t>
        <w:br w:type="textWrapping"/>
        <w:t xml:space="preserve">- сухие каши (молочные и безмолочные);</w:t>
        <w:br w:type="textWrapping"/>
        <w:t xml:space="preserve">- соки детские;</w:t>
        <w:br w:type="textWrapping"/>
        <w:t xml:space="preserve">- детское пюре (овощное, фруктовое, мясное и смешанное) и т.п.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Канцелярские товары: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- бумага, альбомы;</w:t>
        <w:br w:type="textWrapping"/>
        <w:t xml:space="preserve">- раскраски;</w:t>
        <w:br w:type="textWrapping"/>
        <w:t xml:space="preserve">- тетрадки (12 л, 24 л, 48 л, 96 л в клеточку и линейку);</w:t>
        <w:br w:type="textWrapping"/>
        <w:t xml:space="preserve">- пластилин;</w:t>
        <w:br w:type="textWrapping"/>
        <w:t xml:space="preserve">- пеналы;</w:t>
        <w:br w:type="textWrapping"/>
        <w:t xml:space="preserve">- наборы для творчества для разных возрастов;</w:t>
        <w:br w:type="textWrapping"/>
        <w:t xml:space="preserve">- цветные карандаши, фломастеры, краски, ручки, простые карандаши, ластики, точилки, линейки и т.п.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Бытовые нужды: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- стиральный порошок;</w:t>
        <w:br w:type="textWrapping"/>
        <w:t xml:space="preserve">- чистящие и моющие средства;</w:t>
        <w:br w:type="textWrapping"/>
        <w:t xml:space="preserve">- бутылочки;</w:t>
        <w:br w:type="textWrapping"/>
        <w:t xml:space="preserve">- соски для бутылочек;</w:t>
        <w:br w:type="textWrapping"/>
        <w:t xml:space="preserve">- пустышки;</w:t>
        <w:br w:type="textWrapping"/>
        <w:t xml:space="preserve">- горшки;</w:t>
        <w:br w:type="textWrapping"/>
        <w:t xml:space="preserve">- поильники;</w:t>
        <w:br w:type="textWrapping"/>
        <w:t xml:space="preserve">- детские маечки (строго новые);</w:t>
        <w:br w:type="textWrapping"/>
        <w:t xml:space="preserve">- детские трусики (строго новые);</w:t>
        <w:br w:type="textWrapping"/>
        <w:t xml:space="preserve">- детские носки (строго новые);</w:t>
        <w:br w:type="textWrapping"/>
        <w:t xml:space="preserve">- постельное бельё и т.п.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3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Игрушки: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- развивающие игрушки и игры (не мягкие! строго моющиеся), например, погремушки, мобили, муз.игрушки, для моторики, пазлы, машинки, куклы, сортеры, логические головоломки и т.д.;</w:t>
        <w:br w:type="textWrapping"/>
        <w:t xml:space="preserve">- книжки моющиеся с большими картинками;</w:t>
        <w:br w:type="textWrapping"/>
        <w:t xml:space="preserve">- настольные игры;</w:t>
        <w:br w:type="textWrapping"/>
        <w:t xml:space="preserve">- спортивные игры (бадминтон, мячи, скакалки и пр.)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