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0" w:type="dxa"/>
        <w:tblInd w:w="5812" w:type="dxa"/>
        <w:tblLook w:val="04A0" w:firstRow="1" w:lastRow="0" w:firstColumn="1" w:lastColumn="0" w:noHBand="0" w:noVBand="1"/>
      </w:tblPr>
      <w:tblGrid>
        <w:gridCol w:w="4110"/>
      </w:tblGrid>
      <w:tr w:rsidR="00143D9C" w:rsidRPr="0033284B" w14:paraId="2D17E9CB" w14:textId="77777777" w:rsidTr="00505346">
        <w:trPr>
          <w:trHeight w:val="8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4370" w14:textId="77777777" w:rsidR="00143D9C" w:rsidRPr="0033284B" w:rsidRDefault="00143D9C" w:rsidP="0033284B">
            <w:pPr>
              <w:ind w:firstLine="29"/>
              <w:rPr>
                <w:color w:val="000000"/>
                <w:lang w:val="en-US"/>
              </w:rPr>
            </w:pPr>
            <w:r w:rsidRPr="0033284B">
              <w:rPr>
                <w:color w:val="000000"/>
              </w:rPr>
              <w:t>Приложение 1</w:t>
            </w:r>
          </w:p>
        </w:tc>
      </w:tr>
      <w:tr w:rsidR="00143D9C" w:rsidRPr="0033284B" w14:paraId="3C41C8A8" w14:textId="77777777" w:rsidTr="00505346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D32" w14:textId="77777777" w:rsidR="00143D9C" w:rsidRPr="0033284B" w:rsidRDefault="00143D9C" w:rsidP="0033284B">
            <w:pPr>
              <w:ind w:firstLine="29"/>
              <w:rPr>
                <w:color w:val="000000"/>
              </w:rPr>
            </w:pPr>
            <w:r w:rsidRPr="0033284B">
              <w:rPr>
                <w:color w:val="000000"/>
              </w:rPr>
              <w:t xml:space="preserve">к протоколу </w:t>
            </w:r>
          </w:p>
          <w:p w14:paraId="0970DCE0" w14:textId="1C25E0D0" w:rsidR="00143D9C" w:rsidRPr="0033284B" w:rsidRDefault="00143D9C" w:rsidP="0033284B">
            <w:pPr>
              <w:ind w:firstLine="29"/>
              <w:rPr>
                <w:color w:val="000000"/>
              </w:rPr>
            </w:pPr>
            <w:r w:rsidRPr="0033284B">
              <w:rPr>
                <w:color w:val="000000"/>
              </w:rPr>
              <w:t>электронного голосования</w:t>
            </w:r>
          </w:p>
          <w:p w14:paraId="49D645D5" w14:textId="77777777" w:rsidR="00143D9C" w:rsidRPr="0033284B" w:rsidRDefault="00143D9C" w:rsidP="0033284B">
            <w:pPr>
              <w:ind w:firstLine="29"/>
              <w:rPr>
                <w:color w:val="000000"/>
              </w:rPr>
            </w:pPr>
            <w:r w:rsidRPr="0033284B">
              <w:rPr>
                <w:color w:val="000000"/>
              </w:rPr>
              <w:t xml:space="preserve">Ученого совета ФКН </w:t>
            </w:r>
          </w:p>
        </w:tc>
      </w:tr>
      <w:tr w:rsidR="00143D9C" w:rsidRPr="0033284B" w14:paraId="34AC38A2" w14:textId="77777777" w:rsidTr="00505346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AB6C" w14:textId="78268589" w:rsidR="00143D9C" w:rsidRPr="0033284B" w:rsidRDefault="00143D9C" w:rsidP="0033284B">
            <w:pPr>
              <w:ind w:firstLine="29"/>
              <w:rPr>
                <w:color w:val="000000"/>
              </w:rPr>
            </w:pPr>
            <w:r w:rsidRPr="0033284B">
              <w:rPr>
                <w:color w:val="000000"/>
              </w:rPr>
              <w:t>от 08.05.2024 №</w:t>
            </w:r>
            <w:r w:rsidRPr="0033284B">
              <w:t>2.3-01/</w:t>
            </w:r>
            <w:r w:rsidRPr="0033284B">
              <w:rPr>
                <w:lang w:val="uk-UA"/>
              </w:rPr>
              <w:t>080524</w:t>
            </w:r>
            <w:r w:rsidRPr="0033284B">
              <w:t>-10</w:t>
            </w:r>
          </w:p>
        </w:tc>
      </w:tr>
    </w:tbl>
    <w:p w14:paraId="34AC5E8B" w14:textId="77777777" w:rsidR="00143D9C" w:rsidRPr="0033284B" w:rsidRDefault="00143D9C" w:rsidP="003328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00000001" w14:textId="30EDFA69" w:rsidR="00E31C95" w:rsidRPr="0033284B" w:rsidRDefault="00522B46" w:rsidP="003328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 w:rsidRPr="0033284B">
        <w:rPr>
          <w:b/>
          <w:color w:val="000000"/>
          <w:sz w:val="26"/>
          <w:szCs w:val="26"/>
        </w:rPr>
        <w:t>Правила реализации проекта</w:t>
      </w:r>
      <w:r w:rsidRPr="0033284B">
        <w:rPr>
          <w:b/>
          <w:color w:val="000000"/>
          <w:sz w:val="26"/>
          <w:szCs w:val="26"/>
        </w:rPr>
        <w:br/>
        <w:t>«Учебный ассистент»</w:t>
      </w:r>
    </w:p>
    <w:p w14:paraId="00000002" w14:textId="77777777" w:rsidR="00E31C95" w:rsidRPr="0033284B" w:rsidRDefault="00522B46" w:rsidP="003328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 w:rsidRPr="0033284B">
        <w:rPr>
          <w:b/>
          <w:color w:val="000000"/>
          <w:sz w:val="26"/>
          <w:szCs w:val="26"/>
        </w:rPr>
        <w:t>на факультете компьютерных наук НИУ ВШЭ</w:t>
      </w:r>
    </w:p>
    <w:p w14:paraId="00000003" w14:textId="77777777" w:rsidR="00E31C95" w:rsidRPr="0033284B" w:rsidRDefault="00E31C95" w:rsidP="003328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00000004" w14:textId="77777777" w:rsidR="00E31C95" w:rsidRPr="0033284B" w:rsidRDefault="00522B46" w:rsidP="00332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0"/>
        <w:jc w:val="center"/>
        <w:rPr>
          <w:b/>
          <w:color w:val="000000"/>
          <w:sz w:val="26"/>
          <w:szCs w:val="26"/>
        </w:rPr>
      </w:pPr>
      <w:r w:rsidRPr="0033284B">
        <w:rPr>
          <w:b/>
          <w:color w:val="000000"/>
          <w:sz w:val="26"/>
          <w:szCs w:val="26"/>
        </w:rPr>
        <w:t>Общие положения</w:t>
      </w:r>
    </w:p>
    <w:p w14:paraId="00000005" w14:textId="29E640E3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sz w:val="26"/>
          <w:szCs w:val="26"/>
        </w:rPr>
      </w:pPr>
      <w:r w:rsidRPr="0033284B">
        <w:rPr>
          <w:color w:val="000000"/>
          <w:sz w:val="26"/>
          <w:szCs w:val="26"/>
        </w:rPr>
        <w:t>Правила</w:t>
      </w:r>
      <w:r w:rsidR="003F7F32" w:rsidRPr="0033284B">
        <w:rPr>
          <w:color w:val="000000"/>
          <w:sz w:val="26"/>
          <w:szCs w:val="26"/>
        </w:rPr>
        <w:t xml:space="preserve"> реализации проекта «Учебный ассистент» на факультете компьютерных наук НИУ ВШЭ</w:t>
      </w:r>
      <w:r w:rsidRPr="0033284B">
        <w:rPr>
          <w:color w:val="000000"/>
          <w:sz w:val="26"/>
          <w:szCs w:val="26"/>
        </w:rPr>
        <w:t xml:space="preserve"> разработаны в соответствии с Положением о реализации проектов «Учебный ассистент», «Цифровой ассистент факультета» и «Учебный консультант» в Национальном исследовательском университете «Высшая школа экономики» (далее</w:t>
      </w:r>
      <w:r w:rsidR="003F7F32" w:rsidRPr="0033284B">
        <w:rPr>
          <w:color w:val="000000"/>
          <w:sz w:val="26"/>
          <w:szCs w:val="26"/>
        </w:rPr>
        <w:t xml:space="preserve"> соответственно</w:t>
      </w:r>
      <w:r w:rsidRPr="0033284B">
        <w:rPr>
          <w:color w:val="000000"/>
          <w:sz w:val="26"/>
          <w:szCs w:val="26"/>
        </w:rPr>
        <w:t xml:space="preserve"> – </w:t>
      </w:r>
      <w:r w:rsidR="003F7F32" w:rsidRPr="0033284B">
        <w:rPr>
          <w:color w:val="000000"/>
          <w:sz w:val="26"/>
          <w:szCs w:val="26"/>
        </w:rPr>
        <w:t xml:space="preserve">Правила, </w:t>
      </w:r>
      <w:r w:rsidRPr="0033284B">
        <w:rPr>
          <w:color w:val="000000"/>
          <w:sz w:val="26"/>
          <w:szCs w:val="26"/>
        </w:rPr>
        <w:t>Положение).</w:t>
      </w:r>
    </w:p>
    <w:p w14:paraId="00000006" w14:textId="430A389D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567" w:firstLine="709"/>
        <w:jc w:val="both"/>
        <w:rPr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Правила дополняют и уточняют отдельные пункты Положения и вместе с ним определяют особенности процедуры реализации проекта «Учебный ассистент» (далее </w:t>
      </w:r>
      <w:r w:rsidR="003F7F32" w:rsidRPr="0033284B">
        <w:rPr>
          <w:color w:val="000000"/>
          <w:sz w:val="26"/>
          <w:szCs w:val="26"/>
        </w:rPr>
        <w:t>–</w:t>
      </w:r>
      <w:r w:rsidRPr="0033284B">
        <w:rPr>
          <w:color w:val="000000"/>
          <w:sz w:val="26"/>
          <w:szCs w:val="26"/>
        </w:rPr>
        <w:t xml:space="preserve"> Проект) на факультете компьютерных наук НИУ ВШЭ (далее </w:t>
      </w:r>
      <w:r w:rsidR="003F7F32" w:rsidRPr="0033284B">
        <w:rPr>
          <w:color w:val="000000"/>
          <w:sz w:val="26"/>
          <w:szCs w:val="26"/>
        </w:rPr>
        <w:t>–</w:t>
      </w:r>
      <w:r w:rsidRPr="0033284B">
        <w:rPr>
          <w:color w:val="000000"/>
          <w:sz w:val="26"/>
          <w:szCs w:val="26"/>
        </w:rPr>
        <w:t xml:space="preserve"> ФКН).</w:t>
      </w:r>
    </w:p>
    <w:p w14:paraId="00000007" w14:textId="1FD6FC59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sz w:val="26"/>
          <w:szCs w:val="26"/>
        </w:rPr>
      </w:pPr>
      <w:r w:rsidRPr="0033284B">
        <w:rPr>
          <w:color w:val="000000"/>
          <w:sz w:val="26"/>
          <w:szCs w:val="26"/>
        </w:rPr>
        <w:t>Деятельность учебных ассистентов может оплачиваться из средств ФАР</w:t>
      </w:r>
      <w:r w:rsidR="003F7F32" w:rsidRPr="0033284B">
        <w:rPr>
          <w:color w:val="000000"/>
          <w:sz w:val="26"/>
          <w:szCs w:val="26"/>
        </w:rPr>
        <w:t xml:space="preserve"> факультета</w:t>
      </w:r>
      <w:r w:rsidRPr="0033284B">
        <w:rPr>
          <w:color w:val="000000"/>
          <w:sz w:val="26"/>
          <w:szCs w:val="26"/>
        </w:rPr>
        <w:t>, из средств факультета от приносящей доход деятельности, а также из средств организаций – партнеров факультета.</w:t>
      </w:r>
    </w:p>
    <w:p w14:paraId="00000008" w14:textId="545AE710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Полномочия Координатора Проекта могут быть распределены между </w:t>
      </w:r>
      <w:r w:rsidR="003F7F32" w:rsidRPr="0033284B">
        <w:rPr>
          <w:color w:val="000000"/>
          <w:sz w:val="26"/>
          <w:szCs w:val="26"/>
        </w:rPr>
        <w:t xml:space="preserve">работниками </w:t>
      </w:r>
      <w:r w:rsidRPr="0033284B">
        <w:rPr>
          <w:color w:val="000000"/>
          <w:sz w:val="26"/>
          <w:szCs w:val="26"/>
        </w:rPr>
        <w:t>Факультета по распоряжению декана ФКН.</w:t>
      </w:r>
    </w:p>
    <w:p w14:paraId="00000009" w14:textId="7A258A40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Сокращения и обозначения</w:t>
      </w:r>
      <w:r w:rsidR="003F7F32" w:rsidRPr="0033284B">
        <w:rPr>
          <w:color w:val="000000"/>
          <w:sz w:val="26"/>
          <w:szCs w:val="26"/>
        </w:rPr>
        <w:t>, используемые в Правилах</w:t>
      </w:r>
      <w:r w:rsidRPr="0033284B">
        <w:rPr>
          <w:color w:val="000000"/>
          <w:sz w:val="26"/>
          <w:szCs w:val="26"/>
        </w:rPr>
        <w:t>:</w:t>
      </w:r>
    </w:p>
    <w:p w14:paraId="0000000A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УА – учебный ассистент. </w:t>
      </w:r>
    </w:p>
    <w:p w14:paraId="0000000B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ОП – образовательная программа.</w:t>
      </w:r>
    </w:p>
    <w:p w14:paraId="0000000C" w14:textId="6D7F1B80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Ответственный </w:t>
      </w:r>
      <w:r w:rsidR="00247F1D" w:rsidRPr="0033284B">
        <w:rPr>
          <w:color w:val="000000"/>
          <w:sz w:val="26"/>
          <w:szCs w:val="26"/>
        </w:rPr>
        <w:t xml:space="preserve">преподаватель – </w:t>
      </w:r>
      <w:r w:rsidRPr="0033284B">
        <w:rPr>
          <w:color w:val="000000"/>
          <w:sz w:val="26"/>
          <w:szCs w:val="26"/>
        </w:rPr>
        <w:t>преподаватель НИУ ВШЭ, ответственный за реализацию дисциплины, в том числе ведущий преподавательскую деятельность на условиях внутреннего и внешнего совместительства, либо лицо, привлеченн</w:t>
      </w:r>
      <w:r w:rsidRPr="0033284B">
        <w:rPr>
          <w:sz w:val="26"/>
          <w:szCs w:val="26"/>
        </w:rPr>
        <w:t>о</w:t>
      </w:r>
      <w:r w:rsidRPr="0033284B">
        <w:rPr>
          <w:color w:val="000000"/>
          <w:sz w:val="26"/>
          <w:szCs w:val="26"/>
        </w:rPr>
        <w:t>е к оказанию преподавательских услуг на условиях гражданско-правового договора с почасовой оплатой труда. Как правило, ответственным преподавателем является лектор соответствующей дисциплины.</w:t>
      </w:r>
    </w:p>
    <w:p w14:paraId="0000000D" w14:textId="404EFE01" w:rsidR="00E31C95" w:rsidRPr="0033284B" w:rsidRDefault="00247F1D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Менеджер – работник</w:t>
      </w:r>
      <w:r w:rsidR="00522B46" w:rsidRPr="0033284B">
        <w:rPr>
          <w:color w:val="000000"/>
          <w:sz w:val="26"/>
          <w:szCs w:val="26"/>
        </w:rPr>
        <w:t>, на которого возложены обязанности менеджера проекта УА, в частности поиска учебных ассистентов, если данная задача была делегирована ему от Ответственного преподавателя.</w:t>
      </w:r>
    </w:p>
    <w:p w14:paraId="0000000E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Образовательная комиссия — Комиссия по поддержке образовательных инициатив ФКН.</w:t>
      </w:r>
    </w:p>
    <w:p w14:paraId="0000000F" w14:textId="3A1C7D39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Заявки на работу УА – заявки от студентов или аспирантов НИУ </w:t>
      </w:r>
      <w:r w:rsidR="00247F1D" w:rsidRPr="0033284B">
        <w:rPr>
          <w:color w:val="000000"/>
          <w:sz w:val="26"/>
          <w:szCs w:val="26"/>
        </w:rPr>
        <w:t> </w:t>
      </w:r>
      <w:r w:rsidRPr="0033284B">
        <w:rPr>
          <w:color w:val="000000"/>
          <w:sz w:val="26"/>
          <w:szCs w:val="26"/>
        </w:rPr>
        <w:t>ВШЭ на работу УА на одной или нескольких дисциплинах.</w:t>
      </w:r>
    </w:p>
    <w:p w14:paraId="00000010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Заявки на привлечение УА – заявки в Образовательную комиссию для утверждения студентов или аспирантов на позиции УА.</w:t>
      </w:r>
    </w:p>
    <w:p w14:paraId="00000011" w14:textId="77777777" w:rsidR="00E31C95" w:rsidRPr="0033284B" w:rsidRDefault="00E31C95" w:rsidP="0033284B">
      <w:pPr>
        <w:pBdr>
          <w:top w:val="nil"/>
          <w:left w:val="nil"/>
          <w:bottom w:val="nil"/>
          <w:right w:val="nil"/>
          <w:between w:val="nil"/>
        </w:pBdr>
        <w:ind w:right="567"/>
        <w:rPr>
          <w:color w:val="000000"/>
          <w:sz w:val="26"/>
          <w:szCs w:val="26"/>
        </w:rPr>
      </w:pPr>
    </w:p>
    <w:p w14:paraId="00000014" w14:textId="2C792B0F" w:rsidR="00E31C95" w:rsidRPr="0033284B" w:rsidRDefault="00522B46" w:rsidP="00332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0"/>
        <w:jc w:val="center"/>
        <w:rPr>
          <w:b/>
          <w:color w:val="000000"/>
          <w:sz w:val="26"/>
          <w:szCs w:val="26"/>
        </w:rPr>
      </w:pPr>
      <w:r w:rsidRPr="0033284B">
        <w:rPr>
          <w:b/>
          <w:color w:val="000000"/>
          <w:sz w:val="26"/>
          <w:szCs w:val="26"/>
        </w:rPr>
        <w:t>Формирование заявок на работу УА</w:t>
      </w:r>
    </w:p>
    <w:p w14:paraId="00000015" w14:textId="3173339F" w:rsidR="00E31C95" w:rsidRPr="0033284B" w:rsidRDefault="0033284B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tag w:val="goog_rdk_0"/>
          <w:id w:val="1839650790"/>
          <w:showingPlcHdr/>
        </w:sdtPr>
        <w:sdtEndPr/>
        <w:sdtContent>
          <w:r w:rsidR="00D457CC" w:rsidRPr="0033284B">
            <w:rPr>
              <w:sz w:val="26"/>
              <w:szCs w:val="26"/>
            </w:rPr>
            <w:t xml:space="preserve">     </w:t>
          </w:r>
        </w:sdtContent>
      </w:sdt>
      <w:r w:rsidR="00522B46" w:rsidRPr="0033284B">
        <w:rPr>
          <w:color w:val="000000"/>
          <w:sz w:val="26"/>
          <w:szCs w:val="26"/>
        </w:rPr>
        <w:t>УА могут привлекаться для работы на дисциплинах образовательных программ (в т.ч. совместных с другими факультетами НИУ ВШЭ), майноров и факультетского дня, которые реализует ФКН.</w:t>
      </w:r>
    </w:p>
    <w:p w14:paraId="00000016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b/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lastRenderedPageBreak/>
        <w:t>Максимальное количество позиций УА, привлекаемых к реализации дисциплины, равно количеству учебных групп на данной дисциплине. В случае, если учебный процесс на дисциплине реализуется с разбиением на подгруппы, то две подгруппы приравниваются к одной группе.</w:t>
      </w:r>
    </w:p>
    <w:p w14:paraId="00000017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bookmarkStart w:id="0" w:name="_Hlk165675495"/>
      <w:r w:rsidRPr="0033284B">
        <w:rPr>
          <w:color w:val="000000"/>
          <w:sz w:val="26"/>
          <w:szCs w:val="26"/>
        </w:rPr>
        <w:t xml:space="preserve">При наличии обоснования со стороны академического руководителя </w:t>
      </w:r>
      <w:bookmarkEnd w:id="0"/>
      <w:r w:rsidRPr="0033284B">
        <w:rPr>
          <w:color w:val="000000"/>
          <w:sz w:val="26"/>
          <w:szCs w:val="26"/>
        </w:rPr>
        <w:t>ОП максимальное количество позиций УА может быть увеличено по следующим правилам:</w:t>
      </w:r>
    </w:p>
    <w:p w14:paraId="00000018" w14:textId="5F0AD2C9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для каждой учебной группы </w:t>
      </w:r>
      <w:bookmarkStart w:id="1" w:name="_Hlk165676884"/>
      <w:r w:rsidRPr="0033284B">
        <w:rPr>
          <w:color w:val="000000"/>
          <w:sz w:val="26"/>
          <w:szCs w:val="26"/>
        </w:rPr>
        <w:t xml:space="preserve">может быть выделена </w:t>
      </w:r>
      <w:r w:rsidR="00D4546E" w:rsidRPr="0033284B">
        <w:rPr>
          <w:color w:val="000000"/>
          <w:sz w:val="26"/>
          <w:szCs w:val="26"/>
        </w:rPr>
        <w:t xml:space="preserve">одна </w:t>
      </w:r>
      <w:r w:rsidRPr="0033284B">
        <w:rPr>
          <w:color w:val="000000"/>
          <w:sz w:val="26"/>
          <w:szCs w:val="26"/>
        </w:rPr>
        <w:t>дополнительная позиция УА</w:t>
      </w:r>
      <w:bookmarkStart w:id="2" w:name="_GoBack"/>
      <w:bookmarkEnd w:id="1"/>
      <w:bookmarkEnd w:id="2"/>
      <w:r w:rsidRPr="0033284B">
        <w:rPr>
          <w:color w:val="000000"/>
          <w:sz w:val="26"/>
          <w:szCs w:val="26"/>
        </w:rPr>
        <w:t>;</w:t>
      </w:r>
    </w:p>
    <w:p w14:paraId="00000019" w14:textId="38B0B716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для помощи </w:t>
      </w:r>
      <w:bookmarkStart w:id="3" w:name="_Hlk165675776"/>
      <w:r w:rsidRPr="0033284B">
        <w:rPr>
          <w:color w:val="000000"/>
          <w:sz w:val="26"/>
          <w:szCs w:val="26"/>
        </w:rPr>
        <w:t xml:space="preserve">лектору может быть выделена </w:t>
      </w:r>
      <w:r w:rsidR="00855CAD" w:rsidRPr="0033284B">
        <w:rPr>
          <w:color w:val="000000"/>
          <w:sz w:val="26"/>
          <w:szCs w:val="26"/>
        </w:rPr>
        <w:t xml:space="preserve">одна </w:t>
      </w:r>
      <w:r w:rsidRPr="0033284B">
        <w:rPr>
          <w:color w:val="000000"/>
          <w:sz w:val="26"/>
          <w:szCs w:val="26"/>
        </w:rPr>
        <w:t>дополнительная позиция УА</w:t>
      </w:r>
      <w:bookmarkEnd w:id="3"/>
      <w:r w:rsidRPr="0033284B">
        <w:rPr>
          <w:color w:val="000000"/>
          <w:sz w:val="26"/>
          <w:szCs w:val="26"/>
        </w:rPr>
        <w:t>;</w:t>
      </w:r>
    </w:p>
    <w:p w14:paraId="0000001A" w14:textId="7502ADF2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для онлайн программ количество позиций УА может определяться через количество студентов на дисциплине из расч</w:t>
      </w:r>
      <w:r w:rsidR="002022AE" w:rsidRPr="0033284B">
        <w:rPr>
          <w:color w:val="000000"/>
          <w:sz w:val="26"/>
          <w:szCs w:val="26"/>
        </w:rPr>
        <w:t>е</w:t>
      </w:r>
      <w:r w:rsidRPr="0033284B">
        <w:rPr>
          <w:color w:val="000000"/>
          <w:sz w:val="26"/>
          <w:szCs w:val="26"/>
        </w:rPr>
        <w:t>та одна позиция УА на 30 студентов (вместо расчета через число групп);</w:t>
      </w:r>
    </w:p>
    <w:p w14:paraId="0000001B" w14:textId="10EE0311" w:rsidR="00E31C95" w:rsidRPr="0033284B" w:rsidRDefault="0033284B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sdt>
        <w:sdtPr>
          <w:rPr>
            <w:sz w:val="26"/>
            <w:szCs w:val="26"/>
          </w:rPr>
          <w:tag w:val="goog_rdk_1"/>
          <w:id w:val="2061907726"/>
          <w:showingPlcHdr/>
        </w:sdtPr>
        <w:sdtEndPr/>
        <w:sdtContent>
          <w:r w:rsidR="00D457CC" w:rsidRPr="0033284B">
            <w:rPr>
              <w:sz w:val="26"/>
              <w:szCs w:val="26"/>
            </w:rPr>
            <w:t xml:space="preserve">     </w:t>
          </w:r>
        </w:sdtContent>
      </w:sdt>
      <w:r w:rsidR="00522B46" w:rsidRPr="0033284B">
        <w:rPr>
          <w:color w:val="000000"/>
          <w:sz w:val="26"/>
          <w:szCs w:val="26"/>
        </w:rPr>
        <w:t xml:space="preserve">На позиции УА могут работать студенты и аспиранты НИУ ВШЭ, изучавшие ранее данную дисциплину и получившие по ней оценку не менее 6 баллов по 10-бальной шкале. </w:t>
      </w:r>
    </w:p>
    <w:p w14:paraId="0000001C" w14:textId="531E62E1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При наличии обоснования со стороны академического руководителя ОП на позиции УА могут привлекаться студенты и аспиранты НИУ ВШЭ, не </w:t>
      </w:r>
      <w:r w:rsidR="002022AE" w:rsidRPr="0033284B">
        <w:rPr>
          <w:color w:val="000000"/>
          <w:sz w:val="26"/>
          <w:szCs w:val="26"/>
        </w:rPr>
        <w:t>соответствующие критерию, указанному в</w:t>
      </w:r>
      <w:r w:rsidRPr="0033284B">
        <w:rPr>
          <w:color w:val="000000"/>
          <w:sz w:val="26"/>
          <w:szCs w:val="26"/>
        </w:rPr>
        <w:t xml:space="preserve"> п</w:t>
      </w:r>
      <w:r w:rsidR="002022AE" w:rsidRPr="0033284B">
        <w:rPr>
          <w:color w:val="000000"/>
          <w:sz w:val="26"/>
          <w:szCs w:val="26"/>
        </w:rPr>
        <w:t xml:space="preserve">ункте </w:t>
      </w:r>
      <w:r w:rsidRPr="0033284B">
        <w:rPr>
          <w:color w:val="000000"/>
          <w:sz w:val="26"/>
          <w:szCs w:val="26"/>
        </w:rPr>
        <w:t>2.4</w:t>
      </w:r>
      <w:r w:rsidR="002022AE" w:rsidRPr="0033284B">
        <w:rPr>
          <w:color w:val="000000"/>
          <w:sz w:val="26"/>
          <w:szCs w:val="26"/>
        </w:rPr>
        <w:t xml:space="preserve"> Правил.</w:t>
      </w:r>
    </w:p>
    <w:p w14:paraId="0000001D" w14:textId="0A7B5C99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Решение об увеличении количества позиций УА (п</w:t>
      </w:r>
      <w:r w:rsidR="002022AE" w:rsidRPr="0033284B">
        <w:rPr>
          <w:color w:val="000000"/>
          <w:sz w:val="26"/>
          <w:szCs w:val="26"/>
        </w:rPr>
        <w:t xml:space="preserve">ункт </w:t>
      </w:r>
      <w:r w:rsidRPr="0033284B">
        <w:rPr>
          <w:color w:val="000000"/>
          <w:sz w:val="26"/>
          <w:szCs w:val="26"/>
        </w:rPr>
        <w:t>2.3</w:t>
      </w:r>
      <w:r w:rsidR="002022AE" w:rsidRPr="0033284B">
        <w:rPr>
          <w:color w:val="000000"/>
          <w:sz w:val="26"/>
          <w:szCs w:val="26"/>
        </w:rPr>
        <w:t xml:space="preserve"> Правил</w:t>
      </w:r>
      <w:r w:rsidRPr="0033284B">
        <w:rPr>
          <w:color w:val="000000"/>
          <w:sz w:val="26"/>
          <w:szCs w:val="26"/>
        </w:rPr>
        <w:t>) или решение о привлечении не удовлетворяющего критери</w:t>
      </w:r>
      <w:r w:rsidRPr="0033284B">
        <w:rPr>
          <w:sz w:val="26"/>
          <w:szCs w:val="26"/>
        </w:rPr>
        <w:t>я</w:t>
      </w:r>
      <w:r w:rsidRPr="0033284B">
        <w:rPr>
          <w:color w:val="000000"/>
          <w:sz w:val="26"/>
          <w:szCs w:val="26"/>
        </w:rPr>
        <w:t>м УА (п</w:t>
      </w:r>
      <w:r w:rsidR="002022AE" w:rsidRPr="0033284B">
        <w:rPr>
          <w:color w:val="000000"/>
          <w:sz w:val="26"/>
          <w:szCs w:val="26"/>
        </w:rPr>
        <w:t xml:space="preserve">ункт </w:t>
      </w:r>
      <w:r w:rsidRPr="0033284B">
        <w:rPr>
          <w:color w:val="000000"/>
          <w:sz w:val="26"/>
          <w:szCs w:val="26"/>
        </w:rPr>
        <w:t>2.5</w:t>
      </w:r>
      <w:r w:rsidR="002022AE" w:rsidRPr="0033284B">
        <w:rPr>
          <w:color w:val="000000"/>
          <w:sz w:val="26"/>
          <w:szCs w:val="26"/>
        </w:rPr>
        <w:t xml:space="preserve"> Правил</w:t>
      </w:r>
      <w:r w:rsidRPr="0033284B">
        <w:rPr>
          <w:color w:val="000000"/>
          <w:sz w:val="26"/>
          <w:szCs w:val="26"/>
        </w:rPr>
        <w:t>) принимает председатель образовательной комиссии или заместитель декана ФКН по учебно-методической работе.</w:t>
      </w:r>
    </w:p>
    <w:p w14:paraId="0000001E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sz w:val="26"/>
          <w:szCs w:val="26"/>
        </w:rPr>
      </w:pPr>
      <w:r w:rsidRPr="0033284B">
        <w:rPr>
          <w:color w:val="000000"/>
          <w:sz w:val="26"/>
          <w:szCs w:val="26"/>
        </w:rPr>
        <w:t>УА не должен обучаться одновременно на том же курсе и той же образовательной программе, студентам которого преподается дисциплина, к реализации которой он привлекается. Исключение допускается в ситуации, когда дисциплина реализуется одновременно на нескольких курсах и ассистент изучал данную дисциплину ранее.</w:t>
      </w:r>
    </w:p>
    <w:p w14:paraId="0000001F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sz w:val="26"/>
          <w:szCs w:val="26"/>
        </w:rPr>
      </w:pPr>
      <w:r w:rsidRPr="0033284B">
        <w:rPr>
          <w:color w:val="000000"/>
          <w:sz w:val="26"/>
          <w:szCs w:val="26"/>
        </w:rPr>
        <w:t>УА может привлекаться к работе на двух позициях одновременно с оплатой за каждую из них. Не допускается привлекать к работе ассистента на более чем двух позициях одновремен</w:t>
      </w:r>
      <w:r w:rsidRPr="0033284B">
        <w:rPr>
          <w:sz w:val="26"/>
          <w:szCs w:val="26"/>
        </w:rPr>
        <w:t>но</w:t>
      </w:r>
      <w:r w:rsidRPr="0033284B">
        <w:rPr>
          <w:color w:val="000000"/>
          <w:sz w:val="26"/>
          <w:szCs w:val="26"/>
        </w:rPr>
        <w:t xml:space="preserve"> с оплатой каждой позиции.</w:t>
      </w:r>
    </w:p>
    <w:p w14:paraId="00000020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Студенты и аспиранты НИУ ВШЭ заполняют заявку на участие в Проекте в электронном виде, подтверждая успеваемость по дисциплинам выпиской из электронной зачетной книжки.</w:t>
      </w:r>
    </w:p>
    <w:p w14:paraId="00000021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Заявки на работу УА заполня</w:t>
      </w:r>
      <w:r w:rsidRPr="0033284B">
        <w:rPr>
          <w:sz w:val="26"/>
          <w:szCs w:val="26"/>
        </w:rPr>
        <w:t>ю</w:t>
      </w:r>
      <w:r w:rsidRPr="0033284B">
        <w:rPr>
          <w:color w:val="000000"/>
          <w:sz w:val="26"/>
          <w:szCs w:val="26"/>
        </w:rPr>
        <w:t xml:space="preserve">тся дважды в год: </w:t>
      </w:r>
    </w:p>
    <w:p w14:paraId="00000022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до 15 июня для учебных дисциплин, начинающихся в 1-2 модулях следующего учебного года; </w:t>
      </w:r>
    </w:p>
    <w:p w14:paraId="00000023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до 1 ноября для учебных дисциплин, начинающихся в 3-4 модулях текущего учебного года.</w:t>
      </w:r>
    </w:p>
    <w:p w14:paraId="00000024" w14:textId="77777777" w:rsidR="00E31C95" w:rsidRPr="0033284B" w:rsidRDefault="00E31C95" w:rsidP="0033284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6"/>
          <w:szCs w:val="26"/>
        </w:rPr>
      </w:pPr>
    </w:p>
    <w:p w14:paraId="00000025" w14:textId="399C18E6" w:rsidR="00E31C95" w:rsidRPr="0033284B" w:rsidRDefault="00522B46" w:rsidP="00332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0"/>
        <w:jc w:val="center"/>
        <w:rPr>
          <w:b/>
          <w:color w:val="000000"/>
          <w:sz w:val="26"/>
          <w:szCs w:val="26"/>
        </w:rPr>
      </w:pPr>
      <w:r w:rsidRPr="0033284B">
        <w:rPr>
          <w:b/>
          <w:color w:val="000000"/>
          <w:sz w:val="26"/>
          <w:szCs w:val="26"/>
        </w:rPr>
        <w:t>Формирование заявок на привлечение УА</w:t>
      </w:r>
    </w:p>
    <w:p w14:paraId="00000026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Ответственный преподаватель может делегировать поиск УА Менеджеру или осуществить поиск самостоятельно, в т</w:t>
      </w:r>
      <w:r w:rsidRPr="0033284B">
        <w:rPr>
          <w:sz w:val="26"/>
          <w:szCs w:val="26"/>
        </w:rPr>
        <w:t>ом числе</w:t>
      </w:r>
      <w:r w:rsidRPr="0033284B">
        <w:rPr>
          <w:color w:val="000000"/>
          <w:sz w:val="26"/>
          <w:szCs w:val="26"/>
        </w:rPr>
        <w:t xml:space="preserve"> используя заявки на работу УА.</w:t>
      </w:r>
    </w:p>
    <w:p w14:paraId="00000027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sz w:val="26"/>
          <w:szCs w:val="26"/>
        </w:rPr>
        <w:t>Менеджер н</w:t>
      </w:r>
      <w:r w:rsidRPr="0033284B">
        <w:rPr>
          <w:color w:val="000000"/>
          <w:sz w:val="26"/>
          <w:szCs w:val="26"/>
        </w:rPr>
        <w:t>а основании рабочих учебных планов, коммуникации с Ответственными преподавателями и академическими руководителями определяет:</w:t>
      </w:r>
    </w:p>
    <w:p w14:paraId="00000028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lastRenderedPageBreak/>
        <w:t xml:space="preserve">дисциплины, на которые требуется привлечь УА; </w:t>
      </w:r>
    </w:p>
    <w:p w14:paraId="00000029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необходимое количество УА для каждой дисциплины;</w:t>
      </w:r>
    </w:p>
    <w:p w14:paraId="0000002A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требования к работе УА для каждой дисциплины;</w:t>
      </w:r>
    </w:p>
    <w:p w14:paraId="0000002B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дополнительные критерии отбора УА для каждой дисциплины (если необходимо).</w:t>
      </w:r>
    </w:p>
    <w:p w14:paraId="0000002C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Менеджер осуществляет поиск необходимого количества УА на основании Заявок на работу УА.</w:t>
      </w:r>
    </w:p>
    <w:p w14:paraId="0000002D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Заявки на привлечение УА направляются в Образовательную комиссию ФКН для утверждения.</w:t>
      </w:r>
    </w:p>
    <w:p w14:paraId="0000002E" w14:textId="1AA0ED3F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Заявки на привлечение УА могут направить</w:t>
      </w:r>
      <w:r w:rsidR="002022AE" w:rsidRPr="0033284B">
        <w:rPr>
          <w:color w:val="000000"/>
          <w:sz w:val="26"/>
          <w:szCs w:val="26"/>
        </w:rPr>
        <w:t xml:space="preserve"> </w:t>
      </w:r>
      <w:r w:rsidRPr="0033284B">
        <w:rPr>
          <w:color w:val="000000"/>
          <w:sz w:val="26"/>
          <w:szCs w:val="26"/>
        </w:rPr>
        <w:t>Менеджер или Ответственный преподаватель.</w:t>
      </w:r>
    </w:p>
    <w:p w14:paraId="0000002F" w14:textId="38C076EA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sz w:val="26"/>
          <w:szCs w:val="26"/>
        </w:rPr>
      </w:pPr>
      <w:r w:rsidRPr="0033284B">
        <w:rPr>
          <w:sz w:val="26"/>
          <w:szCs w:val="26"/>
        </w:rPr>
        <w:t>Заявки на привлечение УА могут фор</w:t>
      </w:r>
      <w:r w:rsidR="002022AE" w:rsidRPr="0033284B">
        <w:rPr>
          <w:sz w:val="26"/>
          <w:szCs w:val="26"/>
        </w:rPr>
        <w:t>м</w:t>
      </w:r>
      <w:r w:rsidRPr="0033284B">
        <w:rPr>
          <w:sz w:val="26"/>
          <w:szCs w:val="26"/>
        </w:rPr>
        <w:t xml:space="preserve">ировать и иные </w:t>
      </w:r>
      <w:r w:rsidR="002022AE" w:rsidRPr="0033284B">
        <w:rPr>
          <w:sz w:val="26"/>
          <w:szCs w:val="26"/>
        </w:rPr>
        <w:t xml:space="preserve">работники </w:t>
      </w:r>
      <w:r w:rsidRPr="0033284B">
        <w:rPr>
          <w:sz w:val="26"/>
          <w:szCs w:val="26"/>
        </w:rPr>
        <w:t>ФКН по поручению руководителей департамента / кафедры или Ответственного преподавателя. Заявки передаются Менеджеру для дальнейшей отправки в Образовательную комиссию.</w:t>
      </w:r>
    </w:p>
    <w:p w14:paraId="00000030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Сроки подачи Заявок на привлечение УА:</w:t>
      </w:r>
    </w:p>
    <w:p w14:paraId="00000031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до 10 июля для дисциплин, которые реализуются в 1-2 модулях следующего учебного года;</w:t>
      </w:r>
    </w:p>
    <w:p w14:paraId="00000032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до 15 ноября для дисциплин, которые реализуются в 3-4 модулях текущего учебного года.</w:t>
      </w:r>
    </w:p>
    <w:p w14:paraId="00000033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Образовательная комиссия ФКН рассматривает Заявки на привлечение УА и принимает решение о назначении УА в течение 5 рабочих дней с момента получения Заявок на привлечение УА.</w:t>
      </w:r>
    </w:p>
    <w:p w14:paraId="00000034" w14:textId="37C0585B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bookmarkStart w:id="4" w:name="_heading=h.gjdgxs" w:colFirst="0" w:colLast="0"/>
      <w:bookmarkEnd w:id="4"/>
      <w:r w:rsidRPr="0033284B">
        <w:rPr>
          <w:color w:val="000000"/>
          <w:sz w:val="26"/>
          <w:szCs w:val="26"/>
        </w:rPr>
        <w:t xml:space="preserve">Договоры на </w:t>
      </w:r>
      <w:sdt>
        <w:sdtPr>
          <w:rPr>
            <w:sz w:val="26"/>
            <w:szCs w:val="26"/>
          </w:rPr>
          <w:tag w:val="goog_rdk_4"/>
          <w:id w:val="-1041276649"/>
        </w:sdtPr>
        <w:sdtEndPr/>
        <w:sdtContent/>
      </w:sdt>
      <w:sdt>
        <w:sdtPr>
          <w:rPr>
            <w:sz w:val="26"/>
            <w:szCs w:val="26"/>
          </w:rPr>
          <w:tag w:val="goog_rdk_5"/>
          <w:id w:val="239136041"/>
        </w:sdtPr>
        <w:sdtEndPr/>
        <w:sdtContent/>
      </w:sdt>
      <w:r w:rsidRPr="0033284B">
        <w:rPr>
          <w:color w:val="000000"/>
          <w:sz w:val="26"/>
          <w:szCs w:val="26"/>
        </w:rPr>
        <w:t xml:space="preserve">оказание </w:t>
      </w:r>
      <w:r w:rsidRPr="0033284B">
        <w:rPr>
          <w:sz w:val="26"/>
          <w:szCs w:val="26"/>
        </w:rPr>
        <w:t xml:space="preserve">услуг с </w:t>
      </w:r>
      <w:r w:rsidRPr="0033284B">
        <w:rPr>
          <w:color w:val="000000"/>
          <w:sz w:val="26"/>
          <w:szCs w:val="26"/>
        </w:rPr>
        <w:t>УА заключа</w:t>
      </w:r>
      <w:r w:rsidRPr="0033284B">
        <w:rPr>
          <w:sz w:val="26"/>
          <w:szCs w:val="26"/>
        </w:rPr>
        <w:t>ю</w:t>
      </w:r>
      <w:r w:rsidRPr="0033284B">
        <w:rPr>
          <w:color w:val="000000"/>
          <w:sz w:val="26"/>
          <w:szCs w:val="26"/>
        </w:rPr>
        <w:t xml:space="preserve">т </w:t>
      </w:r>
      <w:r w:rsidR="002022AE" w:rsidRPr="0033284B">
        <w:rPr>
          <w:color w:val="000000"/>
          <w:sz w:val="26"/>
          <w:szCs w:val="26"/>
        </w:rPr>
        <w:t xml:space="preserve">работники </w:t>
      </w:r>
      <w:r w:rsidRPr="0033284B">
        <w:rPr>
          <w:color w:val="000000"/>
          <w:sz w:val="26"/>
          <w:szCs w:val="26"/>
        </w:rPr>
        <w:t>Отдела сопровождения деятельности научно-педагогических работников ФКН и менеджер департамента анализа данных и искусственного интеллекта ФКН.</w:t>
      </w:r>
    </w:p>
    <w:p w14:paraId="00000035" w14:textId="77777777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Ответственный преподаватель имеет право отказаться, заменить ранее отобранного или добавить нового УА в следующих случаях:</w:t>
      </w:r>
    </w:p>
    <w:p w14:paraId="00000036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УА имеет две академические задолженности; </w:t>
      </w:r>
    </w:p>
    <w:p w14:paraId="00000037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УА отказался от выполнения возложенных на него обязанностей;</w:t>
      </w:r>
    </w:p>
    <w:p w14:paraId="00000038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567" w:firstLine="142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УА некачественно выполняет возложенные на него обязанности;</w:t>
      </w:r>
    </w:p>
    <w:p w14:paraId="00000039" w14:textId="77777777" w:rsidR="00E31C95" w:rsidRPr="0033284B" w:rsidRDefault="00522B46" w:rsidP="00332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bookmarkStart w:id="5" w:name="_heading=h.30j0zll" w:colFirst="0" w:colLast="0"/>
      <w:bookmarkEnd w:id="5"/>
      <w:r w:rsidRPr="0033284B">
        <w:rPr>
          <w:color w:val="000000"/>
          <w:sz w:val="26"/>
          <w:szCs w:val="26"/>
        </w:rPr>
        <w:t>произошло изменение числа учебных групп (подгрупп) на дисциплине.</w:t>
      </w:r>
    </w:p>
    <w:p w14:paraId="0000003A" w14:textId="73B49175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>Для осуществления изменений, указанных в п</w:t>
      </w:r>
      <w:r w:rsidR="002022AE" w:rsidRPr="0033284B">
        <w:rPr>
          <w:color w:val="000000"/>
          <w:sz w:val="26"/>
          <w:szCs w:val="26"/>
        </w:rPr>
        <w:t xml:space="preserve">ункте </w:t>
      </w:r>
      <w:r w:rsidRPr="0033284B">
        <w:rPr>
          <w:color w:val="000000"/>
          <w:sz w:val="26"/>
          <w:szCs w:val="26"/>
        </w:rPr>
        <w:t>3.</w:t>
      </w:r>
      <w:r w:rsidRPr="0033284B">
        <w:rPr>
          <w:sz w:val="26"/>
          <w:szCs w:val="26"/>
        </w:rPr>
        <w:t>10</w:t>
      </w:r>
      <w:r w:rsidR="002022AE" w:rsidRPr="0033284B">
        <w:rPr>
          <w:sz w:val="26"/>
          <w:szCs w:val="26"/>
        </w:rPr>
        <w:t xml:space="preserve"> Правил</w:t>
      </w:r>
      <w:r w:rsidRPr="0033284B">
        <w:rPr>
          <w:color w:val="000000"/>
          <w:sz w:val="26"/>
          <w:szCs w:val="26"/>
        </w:rPr>
        <w:t xml:space="preserve">, Ответственный преподаватель информирует Менеджера. В случае необходимости Менеджер осуществляет поиск нового УА. </w:t>
      </w:r>
      <w:sdt>
        <w:sdtPr>
          <w:rPr>
            <w:sz w:val="26"/>
            <w:szCs w:val="26"/>
          </w:rPr>
          <w:tag w:val="goog_rdk_6"/>
          <w:id w:val="388463207"/>
        </w:sdtPr>
        <w:sdtEndPr/>
        <w:sdtContent/>
      </w:sdt>
      <w:sdt>
        <w:sdtPr>
          <w:rPr>
            <w:sz w:val="26"/>
            <w:szCs w:val="26"/>
          </w:rPr>
          <w:tag w:val="goog_rdk_7"/>
          <w:id w:val="394248791"/>
        </w:sdtPr>
        <w:sdtEndPr/>
        <w:sdtContent/>
      </w:sdt>
      <w:r w:rsidRPr="0033284B">
        <w:rPr>
          <w:color w:val="000000"/>
          <w:sz w:val="26"/>
          <w:szCs w:val="26"/>
        </w:rPr>
        <w:t>Менеджер передает информацию в Образовательную комиссию для утверждения</w:t>
      </w:r>
      <w:r w:rsidRPr="0033284B">
        <w:rPr>
          <w:sz w:val="26"/>
          <w:szCs w:val="26"/>
        </w:rPr>
        <w:t>. Заключение или внесение изменений в договоры осуществляется в соответствии с п</w:t>
      </w:r>
      <w:r w:rsidR="002022AE" w:rsidRPr="0033284B">
        <w:rPr>
          <w:sz w:val="26"/>
          <w:szCs w:val="26"/>
        </w:rPr>
        <w:t xml:space="preserve">унктом </w:t>
      </w:r>
      <w:r w:rsidRPr="0033284B">
        <w:rPr>
          <w:sz w:val="26"/>
          <w:szCs w:val="26"/>
        </w:rPr>
        <w:t>3.9</w:t>
      </w:r>
      <w:r w:rsidR="002022AE" w:rsidRPr="0033284B">
        <w:rPr>
          <w:color w:val="000000"/>
          <w:sz w:val="26"/>
          <w:szCs w:val="26"/>
        </w:rPr>
        <w:t xml:space="preserve"> Правил.</w:t>
      </w:r>
    </w:p>
    <w:p w14:paraId="0000003B" w14:textId="713D1C9A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В случае замены или добавления УА, новый УА приступает к своим обязанностям с даты, указанной в заключенном с ним договоре. С учетом времени необходимого на подготовку и заключение договора, дата начала работы УА составляет от 15 до 30 дней с момента информирования менеджера УА. </w:t>
      </w:r>
    </w:p>
    <w:p w14:paraId="0000003E" w14:textId="2E525653" w:rsidR="00E31C95" w:rsidRPr="0033284B" w:rsidRDefault="00522B46" w:rsidP="003328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567" w:firstLine="709"/>
        <w:jc w:val="both"/>
        <w:rPr>
          <w:color w:val="000000"/>
          <w:sz w:val="26"/>
          <w:szCs w:val="26"/>
        </w:rPr>
      </w:pPr>
      <w:r w:rsidRPr="0033284B">
        <w:rPr>
          <w:color w:val="000000"/>
          <w:sz w:val="26"/>
          <w:szCs w:val="26"/>
        </w:rPr>
        <w:t xml:space="preserve">Если дисциплина начинается в первом полугодии и продолжается во втором полугодии, то договор с УА во втором полугодии заключается автоматически без повторной подачи Заявки на привлечение при условии, что от менеджера, ответственного преподавателя или УА не поступило просьбы не продлевать договор. </w:t>
      </w:r>
    </w:p>
    <w:sectPr w:rsidR="00E31C95" w:rsidRPr="0033284B" w:rsidSect="00B26504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9B2"/>
    <w:multiLevelType w:val="multilevel"/>
    <w:tmpl w:val="19BA7B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95"/>
    <w:rsid w:val="0002047B"/>
    <w:rsid w:val="00040112"/>
    <w:rsid w:val="0012399E"/>
    <w:rsid w:val="00143D9C"/>
    <w:rsid w:val="00147CD6"/>
    <w:rsid w:val="00161D0A"/>
    <w:rsid w:val="001D60A2"/>
    <w:rsid w:val="002022AE"/>
    <w:rsid w:val="00247F1D"/>
    <w:rsid w:val="0028300B"/>
    <w:rsid w:val="002C2F8D"/>
    <w:rsid w:val="0033284B"/>
    <w:rsid w:val="003455E7"/>
    <w:rsid w:val="003676E5"/>
    <w:rsid w:val="003B5FE2"/>
    <w:rsid w:val="003E3149"/>
    <w:rsid w:val="003F7F32"/>
    <w:rsid w:val="00443E84"/>
    <w:rsid w:val="004863F5"/>
    <w:rsid w:val="004B024D"/>
    <w:rsid w:val="004C7C35"/>
    <w:rsid w:val="004F1E4F"/>
    <w:rsid w:val="00522B46"/>
    <w:rsid w:val="005C53B6"/>
    <w:rsid w:val="005E07BB"/>
    <w:rsid w:val="005F50ED"/>
    <w:rsid w:val="00634A21"/>
    <w:rsid w:val="006F72C3"/>
    <w:rsid w:val="00793DF8"/>
    <w:rsid w:val="007C5432"/>
    <w:rsid w:val="00855CAD"/>
    <w:rsid w:val="00867A50"/>
    <w:rsid w:val="008717F2"/>
    <w:rsid w:val="00873A76"/>
    <w:rsid w:val="008904E4"/>
    <w:rsid w:val="009B7203"/>
    <w:rsid w:val="00A70653"/>
    <w:rsid w:val="00B26504"/>
    <w:rsid w:val="00B472E0"/>
    <w:rsid w:val="00B760BB"/>
    <w:rsid w:val="00D1562B"/>
    <w:rsid w:val="00D4546E"/>
    <w:rsid w:val="00D457CC"/>
    <w:rsid w:val="00D6321A"/>
    <w:rsid w:val="00DD0641"/>
    <w:rsid w:val="00E07290"/>
    <w:rsid w:val="00E31C95"/>
    <w:rsid w:val="00EE4CE1"/>
    <w:rsid w:val="00FD02BC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A353"/>
  <w15:docId w15:val="{7FCA26C0-9950-427D-9F73-61E9AEFA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Plain Text"/>
    <w:basedOn w:val="a"/>
    <w:link w:val="afb"/>
    <w:uiPriority w:val="99"/>
    <w:unhideWhenUsed/>
    <w:rPr>
      <w:rFonts w:ascii="Calibri" w:eastAsia="Calibri" w:hAnsi="Calibri"/>
      <w:sz w:val="22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alibri" w:eastAsia="Calibri" w:hAnsi="Calibri"/>
      <w:sz w:val="22"/>
      <w:szCs w:val="21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styleId="aff4">
    <w:name w:val="Revision"/>
    <w:hidden/>
    <w:uiPriority w:val="99"/>
    <w:semiHidden/>
    <w:rsid w:val="005E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2/DvgdTvXQhQnHi47bEIA1dedg==">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Трощенко Дарья Сергеевна</cp:lastModifiedBy>
  <cp:revision>3</cp:revision>
  <dcterms:created xsi:type="dcterms:W3CDTF">2024-07-31T14:19:00Z</dcterms:created>
  <dcterms:modified xsi:type="dcterms:W3CDTF">2024-07-31T14:20:00Z</dcterms:modified>
</cp:coreProperties>
</file>